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7D5B" w14:textId="77777777" w:rsidR="00BC2535" w:rsidRPr="008960E4" w:rsidRDefault="00BC2535" w:rsidP="00BC2535">
      <w:pPr>
        <w:rPr>
          <w:rFonts w:ascii="Arial" w:hAnsi="Arial" w:cs="Arial"/>
        </w:rPr>
      </w:pPr>
    </w:p>
    <w:tbl>
      <w:tblPr>
        <w:tblStyle w:val="TableGrid"/>
        <w:tblW w:w="10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60"/>
      </w:tblGrid>
      <w:tr w:rsidR="00B960B8" w14:paraId="512AAAA8" w14:textId="77777777" w:rsidTr="00012D87">
        <w:tc>
          <w:tcPr>
            <w:tcW w:w="5103" w:type="dxa"/>
          </w:tcPr>
          <w:p w14:paraId="0603D4BE" w14:textId="77777777" w:rsidR="00BC2535" w:rsidRPr="008960E4" w:rsidRDefault="00987131" w:rsidP="00DB22FB">
            <w:pPr>
              <w:pStyle w:val="Default"/>
              <w:ind w:left="-109"/>
              <w:rPr>
                <w:rFonts w:ascii="Arial" w:hAnsi="Arial" w:cs="Arial"/>
                <w:b/>
                <w:sz w:val="22"/>
                <w:szCs w:val="22"/>
              </w:rPr>
            </w:pPr>
            <w:r>
              <w:rPr>
                <w:rFonts w:ascii="Arial" w:hAnsi="Arial" w:cs="Arial"/>
                <w:b/>
                <w:bCs/>
                <w:sz w:val="22"/>
                <w:szCs w:val="22"/>
                <w:lang w:val="fr-CA"/>
              </w:rPr>
              <w:t xml:space="preserve">Exploitant :  </w:t>
            </w:r>
          </w:p>
          <w:p w14:paraId="5C0537D7" w14:textId="77777777" w:rsidR="00BC2535" w:rsidRPr="008960E4" w:rsidRDefault="00BC2535" w:rsidP="00DB22FB">
            <w:pPr>
              <w:ind w:left="-109"/>
              <w:rPr>
                <w:rFonts w:ascii="Arial" w:hAnsi="Arial" w:cs="Arial"/>
                <w:sz w:val="22"/>
                <w:szCs w:val="22"/>
              </w:rPr>
            </w:pPr>
          </w:p>
        </w:tc>
        <w:tc>
          <w:tcPr>
            <w:tcW w:w="5660" w:type="dxa"/>
          </w:tcPr>
          <w:p w14:paraId="4F3C237F" w14:textId="77777777" w:rsidR="00BC2535" w:rsidRPr="008960E4" w:rsidRDefault="00BC2535" w:rsidP="00DB22FB">
            <w:pPr>
              <w:rPr>
                <w:rFonts w:ascii="Arial" w:hAnsi="Arial" w:cs="Arial"/>
                <w:sz w:val="22"/>
                <w:szCs w:val="22"/>
              </w:rPr>
            </w:pPr>
          </w:p>
        </w:tc>
      </w:tr>
      <w:tr w:rsidR="00B960B8" w14:paraId="303133C1" w14:textId="77777777" w:rsidTr="00012D87">
        <w:tc>
          <w:tcPr>
            <w:tcW w:w="5103" w:type="dxa"/>
          </w:tcPr>
          <w:p w14:paraId="6CE1E1F8" w14:textId="77777777" w:rsidR="00BC2535" w:rsidRPr="008960E4" w:rsidRDefault="00987131" w:rsidP="00DB22FB">
            <w:pPr>
              <w:ind w:left="-109"/>
              <w:rPr>
                <w:rFonts w:ascii="Arial" w:hAnsi="Arial" w:cs="Arial"/>
                <w:b/>
                <w:sz w:val="22"/>
                <w:szCs w:val="22"/>
              </w:rPr>
            </w:pPr>
            <w:r>
              <w:rPr>
                <w:rFonts w:ascii="Arial" w:hAnsi="Arial" w:cs="Arial"/>
                <w:b/>
                <w:bCs/>
                <w:sz w:val="22"/>
                <w:szCs w:val="22"/>
                <w:lang w:val="fr-CA"/>
              </w:rPr>
              <w:t xml:space="preserve">Numéro du permis d’exploitation :  </w:t>
            </w:r>
          </w:p>
          <w:p w14:paraId="30A6D95C" w14:textId="77777777" w:rsidR="00BC2535" w:rsidRPr="008960E4" w:rsidRDefault="00BC2535" w:rsidP="00DB22FB">
            <w:pPr>
              <w:ind w:left="-109"/>
              <w:rPr>
                <w:rFonts w:ascii="Arial" w:hAnsi="Arial" w:cs="Arial"/>
                <w:sz w:val="22"/>
                <w:szCs w:val="22"/>
              </w:rPr>
            </w:pPr>
          </w:p>
        </w:tc>
        <w:tc>
          <w:tcPr>
            <w:tcW w:w="5660" w:type="dxa"/>
          </w:tcPr>
          <w:p w14:paraId="0BED786A" w14:textId="77777777" w:rsidR="00BC2535" w:rsidRPr="008960E4" w:rsidRDefault="00BC2535" w:rsidP="00DB22FB">
            <w:pPr>
              <w:rPr>
                <w:rFonts w:ascii="Arial" w:hAnsi="Arial" w:cs="Arial"/>
                <w:sz w:val="22"/>
                <w:szCs w:val="22"/>
              </w:rPr>
            </w:pPr>
          </w:p>
        </w:tc>
      </w:tr>
      <w:tr w:rsidR="00B960B8" w:rsidRPr="00012D87" w14:paraId="1DDC04D9" w14:textId="77777777" w:rsidTr="00012D87">
        <w:tc>
          <w:tcPr>
            <w:tcW w:w="5103" w:type="dxa"/>
          </w:tcPr>
          <w:p w14:paraId="6A9B4442" w14:textId="77777777" w:rsidR="00BC2535" w:rsidRPr="00012D87" w:rsidRDefault="00987131" w:rsidP="00DB22FB">
            <w:pPr>
              <w:pStyle w:val="Default"/>
              <w:ind w:left="-109"/>
              <w:rPr>
                <w:rFonts w:ascii="Arial" w:hAnsi="Arial" w:cs="Arial"/>
                <w:b/>
                <w:sz w:val="22"/>
                <w:szCs w:val="22"/>
                <w:lang w:val="fr-CA"/>
              </w:rPr>
            </w:pPr>
            <w:r>
              <w:rPr>
                <w:rFonts w:ascii="Arial" w:hAnsi="Arial" w:cs="Arial"/>
                <w:b/>
                <w:bCs/>
                <w:sz w:val="22"/>
                <w:szCs w:val="22"/>
                <w:lang w:val="fr-CA"/>
              </w:rPr>
              <w:t xml:space="preserve">Numéro(s) de permis d’intérêt foncier : </w:t>
            </w:r>
          </w:p>
          <w:p w14:paraId="61968D50" w14:textId="77777777" w:rsidR="00BC2535" w:rsidRPr="00012D87" w:rsidRDefault="00BC2535" w:rsidP="00DB22FB">
            <w:pPr>
              <w:ind w:left="-109"/>
              <w:rPr>
                <w:rFonts w:ascii="Arial" w:hAnsi="Arial" w:cs="Arial"/>
                <w:sz w:val="22"/>
                <w:szCs w:val="22"/>
                <w:lang w:val="fr-CA"/>
              </w:rPr>
            </w:pPr>
          </w:p>
        </w:tc>
        <w:tc>
          <w:tcPr>
            <w:tcW w:w="5660" w:type="dxa"/>
          </w:tcPr>
          <w:p w14:paraId="67B82122" w14:textId="77777777" w:rsidR="00BC2535" w:rsidRPr="00012D87" w:rsidRDefault="00BC2535" w:rsidP="00DB22FB">
            <w:pPr>
              <w:rPr>
                <w:rFonts w:ascii="Arial" w:hAnsi="Arial" w:cs="Arial"/>
                <w:sz w:val="22"/>
                <w:szCs w:val="22"/>
                <w:lang w:val="fr-CA"/>
              </w:rPr>
            </w:pPr>
          </w:p>
        </w:tc>
      </w:tr>
      <w:tr w:rsidR="00B960B8" w14:paraId="10526E58" w14:textId="77777777" w:rsidTr="00012D87">
        <w:tc>
          <w:tcPr>
            <w:tcW w:w="5103" w:type="dxa"/>
          </w:tcPr>
          <w:p w14:paraId="1CB2B71A" w14:textId="77777777" w:rsidR="00BC2535" w:rsidRPr="008960E4" w:rsidRDefault="00987131" w:rsidP="00DB22FB">
            <w:pPr>
              <w:autoSpaceDE w:val="0"/>
              <w:autoSpaceDN w:val="0"/>
              <w:adjustRightInd w:val="0"/>
              <w:ind w:left="-109"/>
              <w:rPr>
                <w:rFonts w:ascii="Arial" w:hAnsi="Arial" w:cs="Arial"/>
                <w:b/>
                <w:sz w:val="22"/>
                <w:szCs w:val="22"/>
              </w:rPr>
            </w:pPr>
            <w:r>
              <w:rPr>
                <w:rFonts w:ascii="Arial" w:hAnsi="Arial" w:cs="Arial"/>
                <w:b/>
                <w:bCs/>
                <w:sz w:val="22"/>
                <w:szCs w:val="22"/>
                <w:lang w:val="fr-CA"/>
              </w:rPr>
              <w:t xml:space="preserve">Titre de la demande : </w:t>
            </w:r>
          </w:p>
          <w:p w14:paraId="0F2711C0" w14:textId="77777777" w:rsidR="00BC2535" w:rsidRPr="008960E4" w:rsidRDefault="00BC2535" w:rsidP="00DB22FB">
            <w:pPr>
              <w:ind w:left="-109"/>
              <w:rPr>
                <w:rFonts w:ascii="Arial" w:hAnsi="Arial" w:cs="Arial"/>
                <w:sz w:val="22"/>
                <w:szCs w:val="22"/>
              </w:rPr>
            </w:pPr>
          </w:p>
        </w:tc>
        <w:tc>
          <w:tcPr>
            <w:tcW w:w="5660" w:type="dxa"/>
          </w:tcPr>
          <w:p w14:paraId="68E0BA28" w14:textId="77777777" w:rsidR="00BC2535" w:rsidRPr="008960E4" w:rsidRDefault="00BC2535" w:rsidP="00DB22FB">
            <w:pPr>
              <w:rPr>
                <w:rFonts w:ascii="Arial" w:hAnsi="Arial" w:cs="Arial"/>
                <w:sz w:val="22"/>
                <w:szCs w:val="22"/>
              </w:rPr>
            </w:pPr>
          </w:p>
        </w:tc>
      </w:tr>
      <w:tr w:rsidR="00B960B8" w14:paraId="5F15F5D0" w14:textId="77777777" w:rsidTr="00012D87">
        <w:tc>
          <w:tcPr>
            <w:tcW w:w="5103" w:type="dxa"/>
          </w:tcPr>
          <w:p w14:paraId="455FE954" w14:textId="77777777" w:rsidR="00BC2535" w:rsidRPr="008960E4" w:rsidRDefault="00987131" w:rsidP="00DB22FB">
            <w:pPr>
              <w:ind w:left="-109"/>
              <w:rPr>
                <w:rFonts w:ascii="Arial" w:hAnsi="Arial" w:cs="Arial"/>
                <w:b/>
                <w:sz w:val="22"/>
                <w:szCs w:val="22"/>
              </w:rPr>
            </w:pPr>
            <w:r>
              <w:rPr>
                <w:rFonts w:ascii="Arial" w:hAnsi="Arial" w:cs="Arial"/>
                <w:b/>
                <w:bCs/>
                <w:sz w:val="22"/>
                <w:szCs w:val="22"/>
                <w:lang w:val="fr-CA"/>
              </w:rPr>
              <w:t xml:space="preserve">Date de la demande : </w:t>
            </w:r>
          </w:p>
          <w:p w14:paraId="0B8720AC" w14:textId="77777777" w:rsidR="00BC2535" w:rsidRPr="008960E4" w:rsidRDefault="00BC2535" w:rsidP="00DB22FB">
            <w:pPr>
              <w:ind w:left="-109"/>
              <w:rPr>
                <w:rFonts w:ascii="Arial" w:hAnsi="Arial" w:cs="Arial"/>
                <w:sz w:val="22"/>
                <w:szCs w:val="22"/>
              </w:rPr>
            </w:pPr>
          </w:p>
        </w:tc>
        <w:tc>
          <w:tcPr>
            <w:tcW w:w="5660" w:type="dxa"/>
          </w:tcPr>
          <w:p w14:paraId="59FD2233" w14:textId="77777777" w:rsidR="00BC2535" w:rsidRPr="008960E4" w:rsidRDefault="00BC2535" w:rsidP="00DB22FB">
            <w:pPr>
              <w:rPr>
                <w:rFonts w:ascii="Arial" w:hAnsi="Arial" w:cs="Arial"/>
                <w:sz w:val="22"/>
                <w:szCs w:val="22"/>
              </w:rPr>
            </w:pPr>
          </w:p>
        </w:tc>
      </w:tr>
      <w:tr w:rsidR="00B960B8" w14:paraId="42E26575" w14:textId="77777777" w:rsidTr="00012D87">
        <w:tc>
          <w:tcPr>
            <w:tcW w:w="5103" w:type="dxa"/>
          </w:tcPr>
          <w:p w14:paraId="68840CFE" w14:textId="77777777" w:rsidR="00BC2535" w:rsidRPr="008960E4" w:rsidRDefault="00987131" w:rsidP="00DB22FB">
            <w:pPr>
              <w:ind w:left="-109"/>
              <w:rPr>
                <w:rFonts w:ascii="Arial" w:hAnsi="Arial" w:cs="Arial"/>
                <w:b/>
                <w:sz w:val="22"/>
                <w:szCs w:val="22"/>
              </w:rPr>
            </w:pPr>
            <w:r>
              <w:rPr>
                <w:rFonts w:ascii="Arial" w:hAnsi="Arial" w:cs="Arial"/>
                <w:b/>
                <w:bCs/>
                <w:sz w:val="22"/>
                <w:szCs w:val="22"/>
                <w:lang w:val="fr-CA"/>
              </w:rPr>
              <w:t>Installation (installation ou navire) :</w:t>
            </w:r>
          </w:p>
          <w:p w14:paraId="2CF363B6" w14:textId="77777777" w:rsidR="00BC2535" w:rsidRPr="008960E4" w:rsidRDefault="00BC2535" w:rsidP="00DB22FB">
            <w:pPr>
              <w:ind w:left="-109"/>
              <w:rPr>
                <w:rFonts w:ascii="Arial" w:hAnsi="Arial" w:cs="Arial"/>
                <w:b/>
                <w:sz w:val="22"/>
                <w:szCs w:val="22"/>
              </w:rPr>
            </w:pPr>
          </w:p>
        </w:tc>
        <w:tc>
          <w:tcPr>
            <w:tcW w:w="5660" w:type="dxa"/>
          </w:tcPr>
          <w:p w14:paraId="10450520" w14:textId="77777777" w:rsidR="00BC2535" w:rsidRPr="008960E4" w:rsidRDefault="00BC2535" w:rsidP="00DB22FB">
            <w:pPr>
              <w:rPr>
                <w:rFonts w:ascii="Arial" w:hAnsi="Arial" w:cs="Arial"/>
                <w:sz w:val="22"/>
                <w:szCs w:val="22"/>
              </w:rPr>
            </w:pPr>
          </w:p>
        </w:tc>
      </w:tr>
    </w:tbl>
    <w:tbl>
      <w:tblPr>
        <w:tblW w:w="9681" w:type="dxa"/>
        <w:tblInd w:w="-90" w:type="dxa"/>
        <w:tblBorders>
          <w:bottom w:val="single" w:sz="4" w:space="0" w:color="auto"/>
        </w:tblBorders>
        <w:tblLook w:val="01E0" w:firstRow="1" w:lastRow="1" w:firstColumn="1" w:lastColumn="1" w:noHBand="0" w:noVBand="0"/>
      </w:tblPr>
      <w:tblGrid>
        <w:gridCol w:w="9681"/>
      </w:tblGrid>
      <w:tr w:rsidR="00B960B8" w14:paraId="78728620" w14:textId="77777777" w:rsidTr="00DB22FB">
        <w:tc>
          <w:tcPr>
            <w:tcW w:w="9681" w:type="dxa"/>
            <w:tcBorders>
              <w:bottom w:val="nil"/>
            </w:tcBorders>
          </w:tcPr>
          <w:p w14:paraId="025B0243" w14:textId="77777777" w:rsidR="00BC2535" w:rsidRPr="008960E4" w:rsidRDefault="00BC2535" w:rsidP="00DB22FB">
            <w:pPr>
              <w:rPr>
                <w:rFonts w:ascii="Arial" w:hAnsi="Arial" w:cs="Arial"/>
                <w:noProof/>
                <w:sz w:val="22"/>
                <w:szCs w:val="22"/>
              </w:rPr>
            </w:pPr>
          </w:p>
        </w:tc>
      </w:tr>
    </w:tbl>
    <w:p w14:paraId="5C9065E6" w14:textId="77777777" w:rsidR="00BC2535" w:rsidRPr="00012D87" w:rsidRDefault="00987131" w:rsidP="00BC2535">
      <w:pPr>
        <w:tabs>
          <w:tab w:val="left" w:pos="-720"/>
        </w:tabs>
        <w:suppressAutoHyphens/>
        <w:spacing w:after="120"/>
        <w:jc w:val="both"/>
        <w:rPr>
          <w:rFonts w:ascii="Arial" w:hAnsi="Arial" w:cs="Arial"/>
          <w:noProof/>
          <w:sz w:val="22"/>
          <w:szCs w:val="22"/>
          <w:lang w:val="fr-CA"/>
        </w:rPr>
      </w:pPr>
      <w:r>
        <w:rPr>
          <w:rFonts w:ascii="Arial" w:hAnsi="Arial" w:cs="Arial"/>
          <w:noProof/>
          <w:sz w:val="22"/>
          <w:szCs w:val="22"/>
          <w:lang w:val="fr-CA"/>
        </w:rPr>
        <w:t xml:space="preserve">Conformément à l’article 138 de la </w:t>
      </w:r>
      <w:r>
        <w:rPr>
          <w:rFonts w:ascii="Arial" w:hAnsi="Arial" w:cs="Arial"/>
          <w:i/>
          <w:iCs/>
          <w:noProof/>
          <w:sz w:val="22"/>
          <w:szCs w:val="22"/>
          <w:lang w:val="fr-CA"/>
        </w:rPr>
        <w:t xml:space="preserve">Loi de mise en œuvre de l’Accord atlantique Canada — Terre-Neuve-et-Labrador et sur la </w:t>
      </w:r>
      <w:r>
        <w:rPr>
          <w:rFonts w:ascii="Arial" w:hAnsi="Arial" w:cs="Arial"/>
          <w:i/>
          <w:iCs/>
          <w:sz w:val="22"/>
          <w:szCs w:val="22"/>
          <w:lang w:val="fr-CA"/>
        </w:rPr>
        <w:t>gestion de l’énergie renouvelable extracôtière</w:t>
      </w:r>
      <w:r>
        <w:rPr>
          <w:rFonts w:ascii="Arial" w:hAnsi="Arial" w:cs="Arial"/>
          <w:i/>
          <w:iCs/>
          <w:noProof/>
          <w:sz w:val="22"/>
          <w:szCs w:val="22"/>
          <w:lang w:val="fr-CA"/>
        </w:rPr>
        <w:t xml:space="preserve"> </w:t>
      </w:r>
      <w:r>
        <w:rPr>
          <w:rFonts w:ascii="Arial" w:hAnsi="Arial" w:cs="Arial"/>
          <w:noProof/>
          <w:sz w:val="22"/>
          <w:szCs w:val="22"/>
          <w:lang w:val="fr-CA"/>
        </w:rPr>
        <w:t xml:space="preserve">et à l’article 134 de la </w:t>
      </w:r>
      <w:r>
        <w:rPr>
          <w:rFonts w:ascii="Arial" w:hAnsi="Arial" w:cs="Arial"/>
          <w:i/>
          <w:iCs/>
          <w:noProof/>
          <w:sz w:val="22"/>
          <w:szCs w:val="22"/>
          <w:lang w:val="fr-CA"/>
        </w:rPr>
        <w:t xml:space="preserve">Newfoundland and Labrador Atlantic Accord Implementation and </w:t>
      </w:r>
      <w:r>
        <w:rPr>
          <w:rFonts w:ascii="Arial" w:hAnsi="Arial" w:cs="Arial"/>
          <w:i/>
          <w:iCs/>
          <w:sz w:val="22"/>
          <w:szCs w:val="22"/>
          <w:lang w:val="fr-CA"/>
        </w:rPr>
        <w:t>Offshore Renewable Energy Management</w:t>
      </w:r>
      <w:r>
        <w:rPr>
          <w:rFonts w:ascii="Arial" w:hAnsi="Arial" w:cs="Arial"/>
          <w:i/>
          <w:iCs/>
          <w:noProof/>
          <w:sz w:val="22"/>
          <w:szCs w:val="22"/>
          <w:lang w:val="fr-CA"/>
        </w:rPr>
        <w:t xml:space="preserve"> Newfoundland and Labrador Act </w:t>
      </w:r>
      <w:r>
        <w:rPr>
          <w:rFonts w:ascii="Arial" w:hAnsi="Arial" w:cs="Arial"/>
          <w:noProof/>
          <w:sz w:val="22"/>
          <w:szCs w:val="22"/>
          <w:lang w:val="fr-CA"/>
        </w:rPr>
        <w:t xml:space="preserve">(les lois de mise en œuvre, telles que modifiées) ainsi qu’aux règlements qui s’y rapportent, l’exploitant est autorisé à entreprendre des activités ou des travaux liés aux hydrocarbures </w:t>
      </w:r>
      <w:r>
        <w:rPr>
          <w:rFonts w:ascii="Arial" w:hAnsi="Arial" w:cs="Arial"/>
          <w:sz w:val="22"/>
          <w:szCs w:val="22"/>
          <w:lang w:val="fr-CA"/>
        </w:rPr>
        <w:t>da</w:t>
      </w:r>
      <w:r>
        <w:rPr>
          <w:rFonts w:ascii="Arial" w:hAnsi="Arial" w:cs="Arial"/>
          <w:sz w:val="22"/>
          <w:szCs w:val="22"/>
          <w:lang w:val="fr-CA"/>
        </w:rPr>
        <w:t xml:space="preserve">ns la zone extracôtière Canada-Terre-Neuve-et-Labrador (zone extracôtière), comme il est </w:t>
      </w:r>
      <w:r>
        <w:rPr>
          <w:rFonts w:ascii="Arial" w:hAnsi="Arial" w:cs="Arial"/>
          <w:noProof/>
          <w:sz w:val="22"/>
          <w:szCs w:val="22"/>
          <w:lang w:val="fr-CA"/>
        </w:rPr>
        <w:t>décrit plus en détail dans la demande, sous réserve de ce qui suit :</w:t>
      </w:r>
    </w:p>
    <w:p w14:paraId="2AA20518" w14:textId="77777777" w:rsidR="00BC2535" w:rsidRPr="00012D87" w:rsidRDefault="00BC2535" w:rsidP="00BC2535">
      <w:pPr>
        <w:jc w:val="both"/>
        <w:rPr>
          <w:rFonts w:ascii="Arial" w:hAnsi="Arial" w:cs="Arial"/>
          <w:sz w:val="22"/>
          <w:szCs w:val="22"/>
          <w:lang w:val="fr-CA"/>
        </w:rPr>
      </w:pPr>
    </w:p>
    <w:p w14:paraId="24AA29B6"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noProof/>
          <w:sz w:val="22"/>
          <w:szCs w:val="22"/>
          <w:lang w:val="fr-CA"/>
        </w:rPr>
      </w:pPr>
      <w:r>
        <w:rPr>
          <w:rFonts w:ascii="Arial" w:hAnsi="Arial" w:cs="Arial"/>
          <w:noProof/>
          <w:sz w:val="22"/>
          <w:szCs w:val="22"/>
          <w:lang w:val="fr-CA"/>
        </w:rPr>
        <w:t>La demande et les documents justificatifs font partie de la présente autorisation;</w:t>
      </w:r>
    </w:p>
    <w:p w14:paraId="2F0EE33D"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noProof/>
          <w:sz w:val="22"/>
          <w:szCs w:val="22"/>
          <w:lang w:val="fr-CA"/>
        </w:rPr>
      </w:pPr>
      <w:r>
        <w:rPr>
          <w:rFonts w:ascii="Arial" w:hAnsi="Arial" w:cs="Arial"/>
          <w:sz w:val="22"/>
          <w:szCs w:val="22"/>
          <w:lang w:val="fr-CA"/>
        </w:rPr>
        <w:t>Cette autorisa</w:t>
      </w:r>
      <w:r>
        <w:rPr>
          <w:rFonts w:ascii="Arial" w:hAnsi="Arial" w:cs="Arial"/>
          <w:sz w:val="22"/>
          <w:szCs w:val="22"/>
          <w:lang w:val="fr-CA"/>
        </w:rPr>
        <w:t>tion ne peut être ni transférée ni cédée;</w:t>
      </w:r>
    </w:p>
    <w:p w14:paraId="693076DF"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Si, pendant la durée de la présente autorisation, des lois ou des règlements applicables, nouveaux ou modifiés, sont adoptés, l’exploitant doit veiller à s’y conformer au plus tard à la date d’entrée en vigueur;</w:t>
      </w:r>
    </w:p>
    <w:p w14:paraId="034D2F71"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To</w:t>
      </w:r>
      <w:r>
        <w:rPr>
          <w:rFonts w:ascii="Arial" w:hAnsi="Arial" w:cs="Arial"/>
          <w:sz w:val="22"/>
          <w:szCs w:val="22"/>
          <w:lang w:val="fr-CA"/>
        </w:rPr>
        <w:t>ute modification de cette autorisation doit être approuvée par l’organisme de réglementation avant d’être mise en œuvre;</w:t>
      </w:r>
    </w:p>
    <w:p w14:paraId="4321C124"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L’exploitant doit veiller à ce que toute non-conformité à la présente autorisation soit corrigée dès que possible, quel que soit l’expl</w:t>
      </w:r>
      <w:r>
        <w:rPr>
          <w:rFonts w:ascii="Arial" w:hAnsi="Arial" w:cs="Arial"/>
          <w:sz w:val="22"/>
          <w:szCs w:val="22"/>
          <w:lang w:val="fr-CA"/>
        </w:rPr>
        <w:t>oitant qui avait le contrôle d’une installation, d’un navire, d’un aéronef, d’un véhicule de service ou d’une embarcation à passagers dans la zone extracôtière au moment où la non-conformité s’est produite;</w:t>
      </w:r>
    </w:p>
    <w:p w14:paraId="00FB59AD"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Si une installation, un navire, un aéronef, un vé</w:t>
      </w:r>
      <w:r>
        <w:rPr>
          <w:rFonts w:ascii="Arial" w:hAnsi="Arial" w:cs="Arial"/>
          <w:sz w:val="22"/>
          <w:szCs w:val="22"/>
          <w:lang w:val="fr-CA"/>
        </w:rPr>
        <w:t>hicule de service ou une embarcation à passagers visé par la présente autorisation quitte la zone extracôtière et revient pour mener d’autres travaux ou activités conformément à la présente autorisation, l’organisme de réglementation peut demander des rens</w:t>
      </w:r>
      <w:r>
        <w:rPr>
          <w:rFonts w:ascii="Arial" w:hAnsi="Arial" w:cs="Arial"/>
          <w:sz w:val="22"/>
          <w:szCs w:val="22"/>
          <w:lang w:val="fr-CA"/>
        </w:rPr>
        <w:t>eignements supplémentaires avant la reprise des travaux ou des activités et, si nécessaire, demander à l’exploitant de remédier à toute non-conformité en ce qui concerne la présente autorisation;</w:t>
      </w:r>
    </w:p>
    <w:p w14:paraId="45ABF2ED"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L’exploitant doit respecter l’ensemble des règlements, des e</w:t>
      </w:r>
      <w:r>
        <w:rPr>
          <w:rFonts w:ascii="Arial" w:hAnsi="Arial" w:cs="Arial"/>
          <w:sz w:val="22"/>
          <w:szCs w:val="22"/>
          <w:lang w:val="fr-CA"/>
        </w:rPr>
        <w:t>xigences et des approbations administrés ou établis par tout autre organisme de réglementation, ministère ou organisme gouvernemental ayant compétence de quelque manière que ce soit en ce qui concerne les travaux ou activités liés à la présente autorisatio</w:t>
      </w:r>
      <w:r>
        <w:rPr>
          <w:rFonts w:ascii="Arial" w:hAnsi="Arial" w:cs="Arial"/>
          <w:sz w:val="22"/>
          <w:szCs w:val="22"/>
          <w:lang w:val="fr-CA"/>
        </w:rPr>
        <w:t xml:space="preserve">n ou en ce qui concerne le transport de passagers à destination ou en provenance d’un lieu de travail où l’exploitant effectue des travaux ou des activités en vertu de la présente autorisation;  </w:t>
      </w:r>
    </w:p>
    <w:p w14:paraId="709346F6"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Style w:val="null1"/>
          <w:rFonts w:ascii="Arial" w:hAnsi="Arial" w:cs="Arial"/>
          <w:sz w:val="22"/>
          <w:szCs w:val="22"/>
          <w:lang w:val="fr-CA"/>
        </w:rPr>
      </w:pPr>
      <w:r>
        <w:rPr>
          <w:rStyle w:val="null1"/>
          <w:rFonts w:ascii="Arial" w:hAnsi="Arial" w:cs="Arial"/>
          <w:sz w:val="22"/>
          <w:szCs w:val="22"/>
          <w:lang w:val="fr-CA"/>
        </w:rPr>
        <w:lastRenderedPageBreak/>
        <w:t xml:space="preserve">L’exploitant doit mettre en œuvre les mesures d’atténuation </w:t>
      </w:r>
      <w:r>
        <w:rPr>
          <w:rStyle w:val="null1"/>
          <w:rFonts w:ascii="Arial" w:hAnsi="Arial" w:cs="Arial"/>
          <w:sz w:val="22"/>
          <w:szCs w:val="22"/>
          <w:lang w:val="fr-CA"/>
        </w:rPr>
        <w:t xml:space="preserve">décrites dans toute évaluation environnementale ou évaluation d’impact, y compris les conditions énoncées dans (i) les déclarations de décision de la </w:t>
      </w:r>
      <w:r>
        <w:rPr>
          <w:rStyle w:val="null1"/>
          <w:rFonts w:ascii="Arial" w:hAnsi="Arial" w:cs="Arial"/>
          <w:i/>
          <w:iCs/>
          <w:sz w:val="22"/>
          <w:szCs w:val="22"/>
          <w:lang w:val="fr-CA"/>
        </w:rPr>
        <w:t>Loi canadienne sur l’évaluation environnementale, 2012</w:t>
      </w:r>
      <w:r>
        <w:rPr>
          <w:rStyle w:val="null1"/>
          <w:rFonts w:ascii="Arial" w:hAnsi="Arial" w:cs="Arial"/>
          <w:sz w:val="22"/>
          <w:szCs w:val="22"/>
          <w:lang w:val="fr-CA"/>
        </w:rPr>
        <w:t xml:space="preserve">, (ii) les déclarations de décision de la </w:t>
      </w:r>
      <w:r>
        <w:rPr>
          <w:rStyle w:val="null1"/>
          <w:rFonts w:ascii="Arial" w:hAnsi="Arial" w:cs="Arial"/>
          <w:i/>
          <w:iCs/>
          <w:sz w:val="22"/>
          <w:szCs w:val="22"/>
          <w:lang w:val="fr-CA"/>
        </w:rPr>
        <w:t xml:space="preserve">Loi sur </w:t>
      </w:r>
      <w:r>
        <w:rPr>
          <w:rStyle w:val="null1"/>
          <w:rFonts w:ascii="Arial" w:hAnsi="Arial" w:cs="Arial"/>
          <w:i/>
          <w:iCs/>
          <w:sz w:val="22"/>
          <w:szCs w:val="22"/>
          <w:lang w:val="fr-CA"/>
        </w:rPr>
        <w:t>l’évaluation d’impact</w:t>
      </w:r>
      <w:r>
        <w:rPr>
          <w:rStyle w:val="null1"/>
          <w:rFonts w:ascii="Arial" w:hAnsi="Arial" w:cs="Arial"/>
          <w:sz w:val="22"/>
          <w:szCs w:val="22"/>
          <w:lang w:val="fr-CA"/>
        </w:rPr>
        <w:t xml:space="preserve">, et (iii) le </w:t>
      </w:r>
      <w:r>
        <w:rPr>
          <w:rStyle w:val="null1"/>
          <w:rFonts w:ascii="Arial" w:hAnsi="Arial" w:cs="Arial"/>
          <w:i/>
          <w:iCs/>
          <w:sz w:val="22"/>
          <w:szCs w:val="22"/>
          <w:lang w:val="fr-CA"/>
        </w:rPr>
        <w:t>Règlement visant des activités concrètes exclues (puits d’exploration au large des côtes de Terre-Neuve-et-Labrador)</w:t>
      </w:r>
      <w:r>
        <w:rPr>
          <w:rFonts w:ascii="Arial" w:hAnsi="Arial" w:cs="Arial"/>
          <w:sz w:val="22"/>
          <w:szCs w:val="22"/>
          <w:lang w:val="fr-CA"/>
        </w:rPr>
        <w:t>;</w:t>
      </w:r>
    </w:p>
    <w:p w14:paraId="5D164101"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La présente autorisation est délivrée sous réserve que l’exploitant respecte le plan de retombées et to</w:t>
      </w:r>
      <w:r>
        <w:rPr>
          <w:rFonts w:ascii="Arial" w:hAnsi="Arial" w:cs="Arial"/>
          <w:sz w:val="22"/>
          <w:szCs w:val="22"/>
          <w:lang w:val="fr-CA"/>
        </w:rPr>
        <w:t>ut plan de mise en valeur applicable, y compris toute modification;</w:t>
      </w:r>
    </w:p>
    <w:p w14:paraId="39C8A419"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Sur avis écrit à l’exploitant, l’organisme de réglementation peut réviser la présente autorisation, y renoncer ou y ajouter toute exigence pendant qu’elle est en vigueur;</w:t>
      </w:r>
    </w:p>
    <w:p w14:paraId="614C19AA"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Si une installati</w:t>
      </w:r>
      <w:r>
        <w:rPr>
          <w:rFonts w:ascii="Arial" w:hAnsi="Arial" w:cs="Arial"/>
          <w:sz w:val="22"/>
          <w:szCs w:val="22"/>
          <w:lang w:val="fr-CA"/>
        </w:rPr>
        <w:t>on de forage ou de production subit une perte totale ou est endommagée de façon permanente et irréparable et ne peut plus continuer ses opérations, l’exploitant doit, dans les meilleurs délais suivant l’événement, soumettre à l’approbation de l’organisme d</w:t>
      </w:r>
      <w:r>
        <w:rPr>
          <w:rFonts w:ascii="Arial" w:hAnsi="Arial" w:cs="Arial"/>
          <w:sz w:val="22"/>
          <w:szCs w:val="22"/>
          <w:lang w:val="fr-CA"/>
        </w:rPr>
        <w:t>e réglementation un plan mis à jour concernant la cessation d’exploitation et le déclassement des installations et doit après approbation, mettre en œuvre ce plan;</w:t>
      </w:r>
    </w:p>
    <w:p w14:paraId="3F816CA5" w14:textId="77777777" w:rsidR="00BC2535"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L’exploitant doit se conformer aux autres conditions jointes en annexe à la présente autoris</w:t>
      </w:r>
      <w:r>
        <w:rPr>
          <w:rFonts w:ascii="Arial" w:hAnsi="Arial" w:cs="Arial"/>
          <w:sz w:val="22"/>
          <w:szCs w:val="22"/>
          <w:lang w:val="fr-CA"/>
        </w:rPr>
        <w:t>ation.</w:t>
      </w:r>
    </w:p>
    <w:p w14:paraId="6331C045" w14:textId="77777777" w:rsidR="005F14C1" w:rsidRPr="00012D87" w:rsidRDefault="0098713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lang w:val="fr-CA"/>
        </w:rPr>
      </w:pPr>
      <w:r>
        <w:rPr>
          <w:rFonts w:ascii="Arial" w:hAnsi="Arial" w:cs="Arial"/>
          <w:sz w:val="22"/>
          <w:szCs w:val="22"/>
          <w:lang w:val="fr-CA"/>
        </w:rPr>
        <w:t xml:space="preserve">Lorsque l’exploitant n’est pas titulaire du ou des permis applicables, le Formulaire de l’organisme exploitant décrivant les indivisaires et leurs relations avec l’exploitant doit être soumis. </w:t>
      </w:r>
    </w:p>
    <w:tbl>
      <w:tblPr>
        <w:tblW w:w="9600" w:type="dxa"/>
        <w:tblLook w:val="01E0" w:firstRow="1" w:lastRow="1" w:firstColumn="1" w:lastColumn="1" w:noHBand="0" w:noVBand="0"/>
      </w:tblPr>
      <w:tblGrid>
        <w:gridCol w:w="1530"/>
        <w:gridCol w:w="510"/>
        <w:gridCol w:w="2855"/>
        <w:gridCol w:w="322"/>
        <w:gridCol w:w="1082"/>
        <w:gridCol w:w="511"/>
        <w:gridCol w:w="95"/>
        <w:gridCol w:w="2695"/>
      </w:tblGrid>
      <w:tr w:rsidR="00B960B8" w:rsidRPr="00012D87" w14:paraId="21A372CE" w14:textId="77777777" w:rsidTr="00BC2535">
        <w:tc>
          <w:tcPr>
            <w:tcW w:w="1530" w:type="dxa"/>
          </w:tcPr>
          <w:p w14:paraId="06A9F81A" w14:textId="77777777" w:rsidR="00BC2535" w:rsidRPr="00012D87" w:rsidRDefault="00BC2535" w:rsidP="00DB22FB">
            <w:pPr>
              <w:tabs>
                <w:tab w:val="left" w:pos="-720"/>
                <w:tab w:val="left" w:pos="360"/>
              </w:tabs>
              <w:suppressAutoHyphens/>
              <w:spacing w:before="120"/>
              <w:jc w:val="both"/>
              <w:rPr>
                <w:rFonts w:ascii="Arial" w:hAnsi="Arial" w:cs="Arial"/>
                <w:noProof/>
                <w:sz w:val="22"/>
                <w:szCs w:val="22"/>
                <w:lang w:val="fr-CA"/>
              </w:rPr>
            </w:pPr>
          </w:p>
        </w:tc>
        <w:tc>
          <w:tcPr>
            <w:tcW w:w="3360" w:type="dxa"/>
            <w:gridSpan w:val="2"/>
          </w:tcPr>
          <w:p w14:paraId="419FB98A" w14:textId="77777777" w:rsidR="00BC2535" w:rsidRPr="00012D87" w:rsidRDefault="00BC2535" w:rsidP="00DB22FB">
            <w:pPr>
              <w:tabs>
                <w:tab w:val="left" w:pos="-720"/>
                <w:tab w:val="left" w:pos="360"/>
              </w:tabs>
              <w:suppressAutoHyphens/>
              <w:spacing w:before="120"/>
              <w:jc w:val="both"/>
              <w:rPr>
                <w:rFonts w:ascii="Arial" w:hAnsi="Arial" w:cs="Arial"/>
                <w:noProof/>
                <w:sz w:val="22"/>
                <w:szCs w:val="22"/>
                <w:lang w:val="fr-CA"/>
              </w:rPr>
            </w:pPr>
          </w:p>
        </w:tc>
        <w:tc>
          <w:tcPr>
            <w:tcW w:w="322" w:type="dxa"/>
          </w:tcPr>
          <w:p w14:paraId="279DB089" w14:textId="77777777" w:rsidR="00BC2535" w:rsidRPr="00012D87" w:rsidRDefault="00BC2535" w:rsidP="00DB22FB">
            <w:pPr>
              <w:tabs>
                <w:tab w:val="left" w:pos="-720"/>
                <w:tab w:val="left" w:pos="360"/>
              </w:tabs>
              <w:suppressAutoHyphens/>
              <w:spacing w:before="120"/>
              <w:jc w:val="both"/>
              <w:rPr>
                <w:rFonts w:ascii="Arial" w:hAnsi="Arial" w:cs="Arial"/>
                <w:noProof/>
                <w:sz w:val="22"/>
                <w:szCs w:val="22"/>
                <w:lang w:val="fr-CA"/>
              </w:rPr>
            </w:pPr>
          </w:p>
        </w:tc>
        <w:tc>
          <w:tcPr>
            <w:tcW w:w="1082" w:type="dxa"/>
          </w:tcPr>
          <w:p w14:paraId="678A4398" w14:textId="77777777" w:rsidR="00BC2535" w:rsidRPr="00012D87" w:rsidRDefault="00BC2535" w:rsidP="00DB22FB">
            <w:pPr>
              <w:tabs>
                <w:tab w:val="left" w:pos="-720"/>
                <w:tab w:val="left" w:pos="360"/>
              </w:tabs>
              <w:suppressAutoHyphens/>
              <w:spacing w:before="120"/>
              <w:jc w:val="both"/>
              <w:rPr>
                <w:rFonts w:ascii="Arial" w:hAnsi="Arial" w:cs="Arial"/>
                <w:noProof/>
                <w:sz w:val="22"/>
                <w:szCs w:val="22"/>
                <w:lang w:val="fr-CA"/>
              </w:rPr>
            </w:pPr>
          </w:p>
        </w:tc>
        <w:tc>
          <w:tcPr>
            <w:tcW w:w="3301" w:type="dxa"/>
            <w:gridSpan w:val="3"/>
          </w:tcPr>
          <w:p w14:paraId="3E501787" w14:textId="77777777" w:rsidR="00BC2535" w:rsidRPr="00012D87" w:rsidRDefault="00BC2535" w:rsidP="00DB22FB">
            <w:pPr>
              <w:tabs>
                <w:tab w:val="left" w:pos="-720"/>
                <w:tab w:val="left" w:pos="360"/>
              </w:tabs>
              <w:suppressAutoHyphens/>
              <w:spacing w:before="120"/>
              <w:jc w:val="both"/>
              <w:rPr>
                <w:rFonts w:ascii="Arial" w:hAnsi="Arial" w:cs="Arial"/>
                <w:noProof/>
                <w:sz w:val="22"/>
                <w:szCs w:val="22"/>
                <w:lang w:val="fr-CA"/>
              </w:rPr>
            </w:pPr>
          </w:p>
        </w:tc>
      </w:tr>
      <w:tr w:rsidR="00B960B8" w14:paraId="38499B28" w14:textId="77777777" w:rsidTr="00BC2535">
        <w:tc>
          <w:tcPr>
            <w:tcW w:w="1530" w:type="dxa"/>
          </w:tcPr>
          <w:p w14:paraId="16781DBC" w14:textId="77777777" w:rsidR="00BC2535" w:rsidRPr="008960E4" w:rsidRDefault="00987131" w:rsidP="00DB22FB">
            <w:pPr>
              <w:tabs>
                <w:tab w:val="left" w:pos="-720"/>
                <w:tab w:val="left" w:pos="360"/>
              </w:tabs>
              <w:suppressAutoHyphens/>
              <w:spacing w:before="120"/>
              <w:jc w:val="both"/>
              <w:rPr>
                <w:rFonts w:ascii="Arial" w:hAnsi="Arial" w:cs="Arial"/>
                <w:noProof/>
                <w:sz w:val="22"/>
                <w:szCs w:val="22"/>
              </w:rPr>
            </w:pPr>
            <w:r>
              <w:rPr>
                <w:rFonts w:ascii="Arial" w:hAnsi="Arial" w:cs="Arial"/>
                <w:noProof/>
                <w:sz w:val="22"/>
                <w:szCs w:val="22"/>
                <w:lang w:val="fr-CA"/>
              </w:rPr>
              <w:t>Signature :</w:t>
            </w:r>
          </w:p>
        </w:tc>
        <w:tc>
          <w:tcPr>
            <w:tcW w:w="3360" w:type="dxa"/>
            <w:gridSpan w:val="2"/>
            <w:tcBorders>
              <w:bottom w:val="single" w:sz="4" w:space="0" w:color="auto"/>
            </w:tcBorders>
          </w:tcPr>
          <w:p w14:paraId="1919610F"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22" w:type="dxa"/>
          </w:tcPr>
          <w:p w14:paraId="7DAD32EB"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1688" w:type="dxa"/>
            <w:gridSpan w:val="3"/>
          </w:tcPr>
          <w:p w14:paraId="78876398" w14:textId="77777777" w:rsidR="00BC2535" w:rsidRPr="008960E4" w:rsidRDefault="00987131" w:rsidP="00DB22FB">
            <w:pPr>
              <w:tabs>
                <w:tab w:val="left" w:pos="-720"/>
                <w:tab w:val="left" w:pos="360"/>
              </w:tabs>
              <w:suppressAutoHyphens/>
              <w:spacing w:before="120"/>
              <w:jc w:val="both"/>
              <w:rPr>
                <w:rFonts w:ascii="Arial" w:hAnsi="Arial" w:cs="Arial"/>
                <w:noProof/>
                <w:sz w:val="22"/>
                <w:szCs w:val="22"/>
              </w:rPr>
            </w:pPr>
            <w:r>
              <w:rPr>
                <w:rFonts w:ascii="Arial" w:hAnsi="Arial" w:cs="Arial"/>
                <w:noProof/>
                <w:sz w:val="22"/>
                <w:szCs w:val="22"/>
                <w:lang w:val="fr-CA"/>
              </w:rPr>
              <w:t>Date d’entrée en vigueur :</w:t>
            </w:r>
          </w:p>
        </w:tc>
        <w:tc>
          <w:tcPr>
            <w:tcW w:w="2695" w:type="dxa"/>
            <w:tcBorders>
              <w:bottom w:val="single" w:sz="4" w:space="0" w:color="auto"/>
            </w:tcBorders>
          </w:tcPr>
          <w:p w14:paraId="7D04B2BB"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r>
      <w:tr w:rsidR="00B960B8" w14:paraId="0EE3CD9F" w14:textId="77777777" w:rsidTr="00BC2535">
        <w:tc>
          <w:tcPr>
            <w:tcW w:w="1530" w:type="dxa"/>
          </w:tcPr>
          <w:p w14:paraId="7AD224AB"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360" w:type="dxa"/>
            <w:gridSpan w:val="2"/>
            <w:tcBorders>
              <w:top w:val="single" w:sz="4" w:space="0" w:color="auto"/>
            </w:tcBorders>
          </w:tcPr>
          <w:p w14:paraId="6AD5BDD6" w14:textId="77777777" w:rsidR="00BC2535" w:rsidRPr="008960E4" w:rsidRDefault="00987131" w:rsidP="00012D87">
            <w:pPr>
              <w:tabs>
                <w:tab w:val="left" w:pos="-720"/>
                <w:tab w:val="left" w:pos="240"/>
              </w:tabs>
              <w:suppressAutoHyphens/>
              <w:ind w:left="-357"/>
              <w:jc w:val="both"/>
              <w:rPr>
                <w:rFonts w:ascii="Arial" w:hAnsi="Arial" w:cs="Arial"/>
                <w:b/>
                <w:noProof/>
                <w:sz w:val="22"/>
                <w:szCs w:val="22"/>
              </w:rPr>
            </w:pPr>
            <w:r>
              <w:rPr>
                <w:rFonts w:ascii="Arial" w:hAnsi="Arial" w:cs="Arial"/>
                <w:b/>
                <w:bCs/>
                <w:noProof/>
                <w:sz w:val="22"/>
                <w:szCs w:val="22"/>
                <w:lang w:val="fr-CA"/>
              </w:rPr>
              <w:t xml:space="preserve">      Président et premier dirigeant </w:t>
            </w:r>
          </w:p>
        </w:tc>
        <w:tc>
          <w:tcPr>
            <w:tcW w:w="322" w:type="dxa"/>
          </w:tcPr>
          <w:p w14:paraId="24E0B58D"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1082" w:type="dxa"/>
          </w:tcPr>
          <w:p w14:paraId="5BA1B0F9"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301" w:type="dxa"/>
            <w:gridSpan w:val="3"/>
          </w:tcPr>
          <w:p w14:paraId="650F169F" w14:textId="77777777" w:rsidR="00BC2535" w:rsidRPr="008960E4" w:rsidRDefault="00987131" w:rsidP="00DB22FB">
            <w:pPr>
              <w:tabs>
                <w:tab w:val="left" w:pos="360"/>
              </w:tabs>
              <w:suppressAutoHyphens/>
              <w:spacing w:before="120"/>
              <w:ind w:left="170" w:hanging="170"/>
              <w:jc w:val="both"/>
              <w:rPr>
                <w:rFonts w:ascii="Arial" w:hAnsi="Arial" w:cs="Arial"/>
                <w:noProof/>
                <w:sz w:val="22"/>
                <w:szCs w:val="22"/>
              </w:rPr>
            </w:pPr>
            <w:r>
              <w:rPr>
                <w:rFonts w:ascii="Arial" w:hAnsi="Arial" w:cs="Arial"/>
                <w:noProof/>
                <w:sz w:val="22"/>
                <w:szCs w:val="22"/>
                <w:lang w:val="fr-CA"/>
              </w:rPr>
              <w:t xml:space="preserve">  </w:t>
            </w:r>
          </w:p>
        </w:tc>
      </w:tr>
      <w:tr w:rsidR="00B960B8" w14:paraId="414D9047" w14:textId="77777777" w:rsidTr="00BC2535">
        <w:tc>
          <w:tcPr>
            <w:tcW w:w="2040" w:type="dxa"/>
            <w:gridSpan w:val="2"/>
          </w:tcPr>
          <w:p w14:paraId="545409E7" w14:textId="77777777" w:rsidR="00BC2535" w:rsidRPr="008960E4" w:rsidRDefault="00987131" w:rsidP="00DB22FB">
            <w:pPr>
              <w:tabs>
                <w:tab w:val="left" w:pos="-720"/>
                <w:tab w:val="left" w:pos="360"/>
              </w:tabs>
              <w:suppressAutoHyphens/>
              <w:spacing w:before="120"/>
              <w:jc w:val="both"/>
              <w:rPr>
                <w:rFonts w:ascii="Arial" w:hAnsi="Arial" w:cs="Arial"/>
                <w:noProof/>
                <w:color w:val="000000"/>
                <w:sz w:val="22"/>
                <w:szCs w:val="22"/>
              </w:rPr>
            </w:pPr>
            <w:r>
              <w:rPr>
                <w:rFonts w:ascii="Arial" w:hAnsi="Arial" w:cs="Arial"/>
                <w:noProof/>
                <w:color w:val="000000"/>
                <w:sz w:val="22"/>
                <w:szCs w:val="22"/>
                <w:lang w:val="fr-CA"/>
              </w:rPr>
              <w:t>Autorisation n</w:t>
            </w:r>
            <w:r>
              <w:rPr>
                <w:rFonts w:ascii="Arial" w:hAnsi="Arial" w:cs="Arial"/>
                <w:noProof/>
                <w:color w:val="000000"/>
                <w:sz w:val="22"/>
                <w:szCs w:val="22"/>
                <w:vertAlign w:val="superscript"/>
                <w:lang w:val="fr-CA"/>
              </w:rPr>
              <w:t>o</w:t>
            </w:r>
            <w:r>
              <w:rPr>
                <w:rFonts w:ascii="Arial" w:hAnsi="Arial" w:cs="Arial"/>
                <w:noProof/>
                <w:color w:val="000000"/>
                <w:sz w:val="22"/>
                <w:szCs w:val="22"/>
                <w:lang w:val="fr-CA"/>
              </w:rPr>
              <w:t> :</w:t>
            </w:r>
          </w:p>
        </w:tc>
        <w:tc>
          <w:tcPr>
            <w:tcW w:w="2855" w:type="dxa"/>
            <w:tcBorders>
              <w:bottom w:val="single" w:sz="4" w:space="0" w:color="auto"/>
            </w:tcBorders>
          </w:tcPr>
          <w:p w14:paraId="370CC526" w14:textId="77777777" w:rsidR="00BC2535" w:rsidRPr="008960E4" w:rsidRDefault="00987131" w:rsidP="00DB22FB">
            <w:pPr>
              <w:tabs>
                <w:tab w:val="left" w:pos="-720"/>
                <w:tab w:val="left" w:pos="360"/>
              </w:tabs>
              <w:suppressAutoHyphens/>
              <w:spacing w:before="120"/>
              <w:jc w:val="both"/>
              <w:rPr>
                <w:rFonts w:ascii="Arial" w:hAnsi="Arial" w:cs="Arial"/>
                <w:noProof/>
                <w:color w:val="000000" w:themeColor="text1"/>
                <w:sz w:val="22"/>
                <w:szCs w:val="22"/>
              </w:rPr>
            </w:pPr>
            <w:r>
              <w:rPr>
                <w:rFonts w:ascii="Arial" w:hAnsi="Arial" w:cs="Arial"/>
                <w:noProof/>
                <w:color w:val="000000" w:themeColor="text1"/>
                <w:sz w:val="22"/>
                <w:szCs w:val="22"/>
                <w:lang w:val="fr-CA"/>
              </w:rPr>
              <w:t xml:space="preserve"> </w:t>
            </w:r>
          </w:p>
        </w:tc>
        <w:tc>
          <w:tcPr>
            <w:tcW w:w="322" w:type="dxa"/>
          </w:tcPr>
          <w:p w14:paraId="7FF421A9" w14:textId="77777777" w:rsidR="00BC2535" w:rsidRPr="008960E4" w:rsidRDefault="00BC2535" w:rsidP="00DB22FB">
            <w:pPr>
              <w:tabs>
                <w:tab w:val="left" w:pos="-720"/>
                <w:tab w:val="left" w:pos="360"/>
              </w:tabs>
              <w:suppressAutoHyphens/>
              <w:spacing w:before="120"/>
              <w:jc w:val="both"/>
              <w:rPr>
                <w:rFonts w:ascii="Arial" w:hAnsi="Arial" w:cs="Arial"/>
                <w:noProof/>
                <w:color w:val="FF0000"/>
                <w:sz w:val="22"/>
                <w:szCs w:val="22"/>
              </w:rPr>
            </w:pPr>
          </w:p>
        </w:tc>
        <w:tc>
          <w:tcPr>
            <w:tcW w:w="1593" w:type="dxa"/>
            <w:gridSpan w:val="2"/>
          </w:tcPr>
          <w:p w14:paraId="53BC4EF3" w14:textId="77777777" w:rsidR="00BC2535" w:rsidRPr="008960E4" w:rsidRDefault="00987131" w:rsidP="00DB22FB">
            <w:pPr>
              <w:tabs>
                <w:tab w:val="left" w:pos="-720"/>
                <w:tab w:val="left" w:pos="360"/>
              </w:tabs>
              <w:suppressAutoHyphens/>
              <w:spacing w:before="120"/>
              <w:jc w:val="both"/>
              <w:rPr>
                <w:rFonts w:ascii="Arial" w:hAnsi="Arial" w:cs="Arial"/>
                <w:noProof/>
                <w:color w:val="000000"/>
                <w:sz w:val="22"/>
                <w:szCs w:val="22"/>
              </w:rPr>
            </w:pPr>
            <w:r>
              <w:rPr>
                <w:rFonts w:ascii="Arial" w:hAnsi="Arial" w:cs="Arial"/>
                <w:noProof/>
                <w:color w:val="000000"/>
                <w:sz w:val="22"/>
                <w:szCs w:val="22"/>
                <w:lang w:val="fr-CA"/>
              </w:rPr>
              <w:t>Date d’expiration :</w:t>
            </w:r>
          </w:p>
        </w:tc>
        <w:tc>
          <w:tcPr>
            <w:tcW w:w="2790" w:type="dxa"/>
            <w:gridSpan w:val="2"/>
            <w:tcBorders>
              <w:bottom w:val="single" w:sz="4" w:space="0" w:color="auto"/>
            </w:tcBorders>
          </w:tcPr>
          <w:p w14:paraId="7A2D922C" w14:textId="77777777" w:rsidR="00BC2535" w:rsidRPr="008960E4" w:rsidRDefault="00BC2535" w:rsidP="00DB22FB">
            <w:pPr>
              <w:tabs>
                <w:tab w:val="left" w:pos="-720"/>
                <w:tab w:val="left" w:pos="360"/>
              </w:tabs>
              <w:suppressAutoHyphens/>
              <w:spacing w:before="120"/>
              <w:jc w:val="both"/>
              <w:rPr>
                <w:rFonts w:ascii="Arial" w:hAnsi="Arial" w:cs="Arial"/>
                <w:noProof/>
                <w:color w:val="000000" w:themeColor="text1"/>
                <w:sz w:val="22"/>
                <w:szCs w:val="22"/>
              </w:rPr>
            </w:pPr>
          </w:p>
        </w:tc>
      </w:tr>
    </w:tbl>
    <w:p w14:paraId="57A4DC04" w14:textId="77777777" w:rsidR="00BC2535" w:rsidRPr="00BC2535" w:rsidRDefault="00BC2535" w:rsidP="00BC2535">
      <w:pPr>
        <w:pStyle w:val="BodyText"/>
        <w:rPr>
          <w:rFonts w:eastAsia="Calibri" w:cs="Arial"/>
          <w:szCs w:val="22"/>
        </w:rPr>
      </w:pPr>
    </w:p>
    <w:p w14:paraId="6A9978B1" w14:textId="77777777" w:rsidR="00695DB3" w:rsidRPr="00BC2535" w:rsidRDefault="00695DB3" w:rsidP="00695DB3">
      <w:pPr>
        <w:spacing w:line="276" w:lineRule="auto"/>
        <w:rPr>
          <w:rFonts w:ascii="Arial" w:eastAsia="Calibri" w:hAnsi="Arial" w:cs="Arial"/>
          <w:sz w:val="22"/>
          <w:szCs w:val="22"/>
        </w:rPr>
      </w:pPr>
    </w:p>
    <w:sectPr w:rsidR="00695DB3" w:rsidRPr="00BC2535" w:rsidSect="005502EA">
      <w:headerReference w:type="default" r:id="rId11"/>
      <w:footerReference w:type="default" r:id="rId12"/>
      <w:pgSz w:w="12240" w:h="15840" w:code="1"/>
      <w:pgMar w:top="1602" w:right="1440" w:bottom="1152" w:left="1440" w:header="450" w:footer="720" w:gutter="0"/>
      <w:pgNumType w:start="1" w:chapStyle="7"/>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3D1B" w14:textId="77777777" w:rsidR="00987131" w:rsidRDefault="00987131">
      <w:r>
        <w:separator/>
      </w:r>
    </w:p>
  </w:endnote>
  <w:endnote w:type="continuationSeparator" w:id="0">
    <w:p w14:paraId="359F5D30" w14:textId="77777777" w:rsidR="00987131" w:rsidRDefault="0098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446E" w14:textId="77777777" w:rsidR="00F74A82" w:rsidRPr="00131B16" w:rsidRDefault="00F74A82" w:rsidP="00F74A82">
    <w:pPr>
      <w:pStyle w:val="Header"/>
      <w:rPr>
        <w:rStyle w:val="PageNumber"/>
      </w:rPr>
    </w:pPr>
  </w:p>
  <w:tbl>
    <w:tblPr>
      <w:tblStyle w:val="TableGrid"/>
      <w:tblW w:w="9540"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250"/>
      <w:gridCol w:w="4230"/>
    </w:tblGrid>
    <w:tr w:rsidR="00B960B8" w14:paraId="13A6AAB6" w14:textId="77777777" w:rsidTr="0068117C">
      <w:tc>
        <w:tcPr>
          <w:tcW w:w="3060" w:type="dxa"/>
        </w:tcPr>
        <w:p w14:paraId="0D9A23A7" w14:textId="77777777" w:rsidR="00BD5DF6" w:rsidRPr="00D55D38" w:rsidRDefault="00987131" w:rsidP="009178F7">
          <w:pPr>
            <w:pStyle w:val="Footer"/>
            <w:jc w:val="left"/>
            <w:rPr>
              <w:rStyle w:val="PageNumber"/>
              <w:rFonts w:ascii="Arial" w:hAnsi="Arial"/>
              <w:szCs w:val="18"/>
            </w:rPr>
          </w:pPr>
          <w:r>
            <w:rPr>
              <w:rStyle w:val="PageNumber"/>
              <w:rFonts w:ascii="Arial" w:hAnsi="Arial"/>
              <w:szCs w:val="18"/>
              <w:lang w:val="fr-CA"/>
            </w:rPr>
            <w:t>BMS-FM-007, R6</w:t>
          </w:r>
        </w:p>
      </w:tc>
      <w:tc>
        <w:tcPr>
          <w:tcW w:w="2250" w:type="dxa"/>
        </w:tcPr>
        <w:p w14:paraId="6D568286" w14:textId="77777777" w:rsidR="00BD5DF6" w:rsidRPr="00D55D38" w:rsidRDefault="00987131" w:rsidP="00D55D38">
          <w:pPr>
            <w:pStyle w:val="Footer"/>
            <w:ind w:left="75"/>
            <w:rPr>
              <w:rStyle w:val="PageNumber"/>
              <w:rFonts w:ascii="Arial" w:hAnsi="Arial"/>
              <w:szCs w:val="18"/>
            </w:rPr>
          </w:pPr>
          <w:r>
            <w:rPr>
              <w:rStyle w:val="PageNumber"/>
              <w:rFonts w:ascii="Arial" w:hAnsi="Arial"/>
              <w:szCs w:val="18"/>
              <w:lang w:val="fr-CA"/>
            </w:rPr>
            <w:t>Opérations réglementaires</w:t>
          </w:r>
        </w:p>
      </w:tc>
      <w:tc>
        <w:tcPr>
          <w:tcW w:w="4230" w:type="dxa"/>
        </w:tcPr>
        <w:p w14:paraId="2ADA4C1C" w14:textId="77777777" w:rsidR="00BD5DF6" w:rsidRPr="00D55D38" w:rsidRDefault="00987131" w:rsidP="0068117C">
          <w:pPr>
            <w:pStyle w:val="Footer"/>
            <w:tabs>
              <w:tab w:val="left" w:pos="2610"/>
              <w:tab w:val="right" w:pos="4104"/>
            </w:tabs>
            <w:ind w:right="-15"/>
            <w:jc w:val="left"/>
            <w:rPr>
              <w:rStyle w:val="PageNumber"/>
              <w:rFonts w:ascii="Arial" w:hAnsi="Arial"/>
              <w:szCs w:val="18"/>
            </w:rPr>
          </w:pPr>
          <w:r>
            <w:rPr>
              <w:rStyle w:val="PageNumber"/>
              <w:rFonts w:ascii="Arial" w:hAnsi="Arial"/>
              <w:szCs w:val="18"/>
              <w:lang w:val="fr-CA"/>
            </w:rPr>
            <w:tab/>
          </w:r>
          <w:r>
            <w:rPr>
              <w:rStyle w:val="PageNumber"/>
              <w:rFonts w:ascii="Arial" w:hAnsi="Arial"/>
              <w:szCs w:val="18"/>
              <w:lang w:val="fr-CA"/>
            </w:rPr>
            <w:tab/>
            <w:t>Page </w:t>
          </w:r>
          <w:r>
            <w:rPr>
              <w:rStyle w:val="PageNumber"/>
              <w:rFonts w:ascii="Arial" w:hAnsi="Arial"/>
              <w:szCs w:val="18"/>
              <w:lang w:val="fr-CA"/>
            </w:rPr>
            <w:fldChar w:fldCharType="begin"/>
          </w:r>
          <w:r>
            <w:rPr>
              <w:rStyle w:val="PageNumber"/>
              <w:rFonts w:ascii="Arial" w:hAnsi="Arial"/>
              <w:szCs w:val="18"/>
              <w:lang w:val="fr-CA"/>
            </w:rPr>
            <w:instrText xml:space="preserve"> PAGE  \* Arabic  \* MERGEFORMAT </w:instrText>
          </w:r>
          <w:r>
            <w:rPr>
              <w:rStyle w:val="PageNumber"/>
              <w:rFonts w:ascii="Arial" w:hAnsi="Arial"/>
              <w:szCs w:val="18"/>
              <w:lang w:val="fr-CA"/>
            </w:rPr>
            <w:fldChar w:fldCharType="separate"/>
          </w:r>
          <w:r>
            <w:rPr>
              <w:rStyle w:val="PageNumber"/>
              <w:rFonts w:ascii="Arial" w:hAnsi="Arial"/>
              <w:noProof/>
              <w:szCs w:val="18"/>
              <w:lang w:val="fr-CA"/>
            </w:rPr>
            <w:t>2</w:t>
          </w:r>
          <w:r>
            <w:rPr>
              <w:rStyle w:val="PageNumber"/>
              <w:rFonts w:ascii="Arial" w:hAnsi="Arial"/>
              <w:szCs w:val="18"/>
              <w:lang w:val="fr-CA"/>
            </w:rPr>
            <w:fldChar w:fldCharType="end"/>
          </w:r>
          <w:r>
            <w:rPr>
              <w:rStyle w:val="PageNumber"/>
              <w:rFonts w:ascii="Arial" w:hAnsi="Arial"/>
              <w:szCs w:val="18"/>
              <w:lang w:val="fr-CA"/>
            </w:rPr>
            <w:t xml:space="preserve"> de </w:t>
          </w:r>
          <w:r>
            <w:rPr>
              <w:rStyle w:val="PageNumber"/>
              <w:rFonts w:ascii="Arial" w:hAnsi="Arial"/>
              <w:szCs w:val="18"/>
              <w:lang w:val="fr-CA"/>
            </w:rPr>
            <w:fldChar w:fldCharType="begin"/>
          </w:r>
          <w:r>
            <w:rPr>
              <w:rStyle w:val="PageNumber"/>
              <w:rFonts w:ascii="Arial" w:hAnsi="Arial"/>
              <w:szCs w:val="18"/>
              <w:lang w:val="fr-CA"/>
            </w:rPr>
            <w:instrText xml:space="preserve"> NUMPAGES  \* Arabic  \* MERGEFORMAT </w:instrText>
          </w:r>
          <w:r>
            <w:rPr>
              <w:rStyle w:val="PageNumber"/>
              <w:rFonts w:ascii="Arial" w:hAnsi="Arial"/>
              <w:szCs w:val="18"/>
              <w:lang w:val="fr-CA"/>
            </w:rPr>
            <w:fldChar w:fldCharType="separate"/>
          </w:r>
          <w:r>
            <w:rPr>
              <w:rStyle w:val="PageNumber"/>
              <w:rFonts w:ascii="Arial" w:hAnsi="Arial"/>
              <w:noProof/>
              <w:szCs w:val="18"/>
              <w:lang w:val="fr-CA"/>
            </w:rPr>
            <w:t>2</w:t>
          </w:r>
          <w:r>
            <w:rPr>
              <w:rStyle w:val="PageNumber"/>
              <w:rFonts w:ascii="Arial" w:hAnsi="Arial"/>
              <w:szCs w:val="18"/>
              <w:lang w:val="fr-CA"/>
            </w:rPr>
            <w:fldChar w:fldCharType="end"/>
          </w:r>
        </w:p>
      </w:tc>
    </w:tr>
  </w:tbl>
  <w:p w14:paraId="7BEFC81A" w14:textId="77777777" w:rsidR="00017EEA" w:rsidRPr="00131B16" w:rsidRDefault="00017EEA" w:rsidP="0068117C">
    <w:pPr>
      <w:pStyle w:val="Footer"/>
      <w:jc w:val="lef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2CBC" w14:textId="77777777" w:rsidR="00987131" w:rsidRDefault="00987131">
      <w:r>
        <w:separator/>
      </w:r>
    </w:p>
  </w:footnote>
  <w:footnote w:type="continuationSeparator" w:id="0">
    <w:p w14:paraId="46E1B6BB" w14:textId="77777777" w:rsidR="00987131" w:rsidRDefault="0098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A2D7" w14:textId="77777777" w:rsidR="004116B5" w:rsidRPr="0068117C" w:rsidRDefault="00987131" w:rsidP="005502EA">
    <w:pPr>
      <w:pStyle w:val="Title1"/>
      <w:pBdr>
        <w:bottom w:val="single" w:sz="4" w:space="15" w:color="auto"/>
      </w:pBdr>
    </w:pPr>
    <w:r>
      <w:rPr>
        <w:b w:val="0"/>
        <w:sz w:val="40"/>
        <w:szCs w:val="40"/>
        <w:lang w:val="fr-CA"/>
      </w:rPr>
      <w:drawing>
        <wp:anchor distT="0" distB="0" distL="114300" distR="114300" simplePos="0" relativeHeight="251658240" behindDoc="0" locked="0" layoutInCell="1" allowOverlap="1" wp14:anchorId="27C0A6FE" wp14:editId="24D336EA">
          <wp:simplePos x="0" y="0"/>
          <wp:positionH relativeFrom="margin">
            <wp:align>left</wp:align>
          </wp:positionH>
          <wp:positionV relativeFrom="paragraph">
            <wp:posOffset>-74295</wp:posOffset>
          </wp:positionV>
          <wp:extent cx="809625" cy="60134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DOC-12117  C-NLOER-logo-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601345"/>
                  </a:xfrm>
                  <a:prstGeom prst="rect">
                    <a:avLst/>
                  </a:prstGeom>
                </pic:spPr>
              </pic:pic>
            </a:graphicData>
          </a:graphic>
          <wp14:sizeRelH relativeFrom="page">
            <wp14:pctWidth>0</wp14:pctWidth>
          </wp14:sizeRelH>
          <wp14:sizeRelV relativeFrom="page">
            <wp14:pctHeight>0</wp14:pctHeight>
          </wp14:sizeRelV>
        </wp:anchor>
      </w:drawing>
    </w:r>
    <w:r>
      <w:rPr>
        <w:b w:val="0"/>
        <w:sz w:val="40"/>
        <w:szCs w:val="40"/>
        <w:lang w:val="fr-CA"/>
      </w:rPr>
      <w:tab/>
    </w:r>
    <w:r>
      <w:rPr>
        <w:b w:val="0"/>
        <w:sz w:val="40"/>
        <w:szCs w:val="40"/>
        <w:lang w:val="fr-CA"/>
      </w:rPr>
      <w:tab/>
    </w:r>
    <w:r>
      <w:rPr>
        <w:b w:val="0"/>
        <w:sz w:val="40"/>
        <w:szCs w:val="40"/>
        <w:lang w:val="fr-CA"/>
      </w:rPr>
      <w:tab/>
    </w:r>
    <w:r>
      <w:rPr>
        <w:b w:val="0"/>
        <w:sz w:val="40"/>
        <w:szCs w:val="40"/>
        <w:lang w:val="fr-CA"/>
      </w:rPr>
      <w:tab/>
    </w:r>
    <w:r>
      <w:rPr>
        <w:b w:val="0"/>
        <w:sz w:val="40"/>
        <w:szCs w:val="40"/>
        <w:lang w:val="fr-CA"/>
      </w:rPr>
      <w:tab/>
    </w:r>
    <w:r>
      <w:rPr>
        <w:bCs/>
        <w:lang w:val="fr-CA"/>
      </w:rPr>
      <w:t>Autorisation d’exploitation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9AFA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64EE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524F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D013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4A51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F8E2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00B6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C3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B0D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9204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6444"/>
    <w:multiLevelType w:val="multilevel"/>
    <w:tmpl w:val="39FE2B2E"/>
    <w:numStyleLink w:val="ListNumberLevel1"/>
  </w:abstractNum>
  <w:abstractNum w:abstractNumId="11" w15:restartNumberingAfterBreak="0">
    <w:nsid w:val="070735D9"/>
    <w:multiLevelType w:val="multilevel"/>
    <w:tmpl w:val="39FE2B2E"/>
    <w:styleLink w:val="ListNumberLevel1"/>
    <w:lvl w:ilvl="0">
      <w:start w:val="1"/>
      <w:numFmt w:val="decimal"/>
      <w:pStyle w:val="ListNumber"/>
      <w:lvlText w:val="%1."/>
      <w:lvlJc w:val="left"/>
      <w:pPr>
        <w:tabs>
          <w:tab w:val="num" w:pos="720"/>
        </w:tabs>
        <w:ind w:left="1440" w:hanging="720"/>
      </w:pPr>
      <w:rPr>
        <w:rFonts w:hint="default"/>
      </w:rPr>
    </w:lvl>
    <w:lvl w:ilvl="1">
      <w:start w:val="1"/>
      <w:numFmt w:val="lowerLetter"/>
      <w:pStyle w:val="ListNumber2"/>
      <w:lvlText w:val="%2."/>
      <w:lvlJc w:val="left"/>
      <w:pPr>
        <w:tabs>
          <w:tab w:val="num" w:pos="2160"/>
        </w:tabs>
        <w:ind w:left="2160" w:hanging="72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1EB1270"/>
    <w:multiLevelType w:val="multilevel"/>
    <w:tmpl w:val="516AA9D6"/>
    <w:lvl w:ilvl="0">
      <w:start w:val="1"/>
      <w:numFmt w:val="decimal"/>
      <w:lvlText w:val="%1."/>
      <w:lvlJc w:val="left"/>
      <w:pPr>
        <w:tabs>
          <w:tab w:val="num" w:pos="72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746AE5"/>
    <w:multiLevelType w:val="multilevel"/>
    <w:tmpl w:val="39FE2B2E"/>
    <w:numStyleLink w:val="ListNumberLevel1"/>
  </w:abstractNum>
  <w:abstractNum w:abstractNumId="14" w15:restartNumberingAfterBreak="0">
    <w:nsid w:val="1CCD115D"/>
    <w:multiLevelType w:val="multilevel"/>
    <w:tmpl w:val="B3F8D62C"/>
    <w:lvl w:ilvl="0">
      <w:start w:val="1"/>
      <w:numFmt w:val="decimal"/>
      <w:pStyle w:val="StyleHeading1TimesNewRomanBoldNounderline1"/>
      <w:lvlText w:val="%1.0"/>
      <w:lvlJc w:val="left"/>
      <w:pPr>
        <w:tabs>
          <w:tab w:val="num" w:pos="720"/>
        </w:tabs>
        <w:ind w:left="720" w:hanging="720"/>
      </w:pPr>
      <w:rPr>
        <w:rFonts w:ascii="Times New Roman Bold" w:hAnsi="Times New Roman Bold" w:hint="default"/>
        <w:b/>
        <w:i w:val="0"/>
        <w:sz w:val="22"/>
      </w:rPr>
    </w:lvl>
    <w:lvl w:ilvl="1">
      <w:start w:val="1"/>
      <w:numFmt w:val="decimal"/>
      <w:lvlText w:val="%1.%2"/>
      <w:lvlJc w:val="left"/>
      <w:pPr>
        <w:tabs>
          <w:tab w:val="num" w:pos="1440"/>
        </w:tabs>
        <w:ind w:left="1440" w:hanging="720"/>
      </w:pPr>
      <w:rPr>
        <w:rFonts w:ascii="Times New Roman Bold" w:hAnsi="Times New Roman Bold"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1872" w:hanging="1152"/>
      </w:pPr>
      <w:rPr>
        <w:rFonts w:hint="default"/>
      </w:rPr>
    </w:lvl>
    <w:lvl w:ilvl="4">
      <w:numFmt w:val="decimal"/>
      <w:lvlText w:val="%1.%2.%3.%4.%5"/>
      <w:lvlJc w:val="left"/>
      <w:pPr>
        <w:tabs>
          <w:tab w:val="num" w:pos="9000"/>
        </w:tabs>
        <w:ind w:left="9000" w:hanging="1080"/>
      </w:pPr>
      <w:rPr>
        <w:rFonts w:hint="default"/>
      </w:rPr>
    </w:lvl>
    <w:lvl w:ilvl="5">
      <w:numFmt w:val="decimal"/>
      <w:lvlText w:val="%1.%2.%3.%4.%5.%6"/>
      <w:lvlJc w:val="left"/>
      <w:pPr>
        <w:tabs>
          <w:tab w:val="num" w:pos="9720"/>
        </w:tabs>
        <w:ind w:left="9720" w:hanging="1080"/>
      </w:pPr>
      <w:rPr>
        <w:rFonts w:hint="default"/>
      </w:rPr>
    </w:lvl>
    <w:lvl w:ilvl="6">
      <w:numFmt w:val="decimal"/>
      <w:lvlText w:val="%1.%2.%3.%4.%5.%6.%7"/>
      <w:lvlJc w:val="left"/>
      <w:pPr>
        <w:tabs>
          <w:tab w:val="num" w:pos="10800"/>
        </w:tabs>
        <w:ind w:left="10800" w:hanging="1440"/>
      </w:pPr>
      <w:rPr>
        <w:rFonts w:hint="default"/>
      </w:rPr>
    </w:lvl>
    <w:lvl w:ilvl="7">
      <w:numFmt w:val="decimal"/>
      <w:lvlText w:val="%1.%2.%3.%4.%5.%6.%7.%8"/>
      <w:lvlJc w:val="left"/>
      <w:pPr>
        <w:tabs>
          <w:tab w:val="num" w:pos="11520"/>
        </w:tabs>
        <w:ind w:left="11520" w:hanging="1440"/>
      </w:pPr>
      <w:rPr>
        <w:rFonts w:hint="default"/>
      </w:rPr>
    </w:lvl>
    <w:lvl w:ilvl="8">
      <w:numFmt w:val="decimal"/>
      <w:lvlText w:val="%1.%2.%3.%4.%5.%6.%7.%8.%9"/>
      <w:lvlJc w:val="left"/>
      <w:pPr>
        <w:tabs>
          <w:tab w:val="num" w:pos="12240"/>
        </w:tabs>
        <w:ind w:left="12240" w:hanging="1440"/>
      </w:pPr>
      <w:rPr>
        <w:rFonts w:hint="default"/>
      </w:rPr>
    </w:lvl>
  </w:abstractNum>
  <w:abstractNum w:abstractNumId="15" w15:restartNumberingAfterBreak="0">
    <w:nsid w:val="216D7A5A"/>
    <w:multiLevelType w:val="multilevel"/>
    <w:tmpl w:val="90B4DB22"/>
    <w:lvl w:ilvl="0">
      <w:start w:val="1"/>
      <w:numFmt w:val="decimal"/>
      <w:lvlText w:val="%1."/>
      <w:lvlJc w:val="left"/>
      <w:pPr>
        <w:tabs>
          <w:tab w:val="num" w:pos="720"/>
        </w:tabs>
        <w:ind w:left="360" w:firstLine="360"/>
      </w:pPr>
      <w:rPr>
        <w:rFonts w:hint="default"/>
      </w:rPr>
    </w:lvl>
    <w:lvl w:ilvl="1">
      <w:start w:val="1"/>
      <w:numFmt w:val="lowerLetter"/>
      <w:lvlText w:val="%2."/>
      <w:lvlJc w:val="left"/>
      <w:pPr>
        <w:ind w:left="144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E74593"/>
    <w:multiLevelType w:val="hybridMultilevel"/>
    <w:tmpl w:val="AFDAEFE8"/>
    <w:lvl w:ilvl="0" w:tplc="123A86BA">
      <w:start w:val="1"/>
      <w:numFmt w:val="decimal"/>
      <w:pStyle w:val="Reference"/>
      <w:lvlText w:val="[%1]"/>
      <w:lvlJc w:val="left"/>
      <w:pPr>
        <w:ind w:left="1440" w:hanging="360"/>
      </w:pPr>
      <w:rPr>
        <w:rFonts w:hint="default"/>
      </w:rPr>
    </w:lvl>
    <w:lvl w:ilvl="1" w:tplc="FA2CFF42" w:tentative="1">
      <w:start w:val="1"/>
      <w:numFmt w:val="lowerLetter"/>
      <w:lvlText w:val="%2."/>
      <w:lvlJc w:val="left"/>
      <w:pPr>
        <w:ind w:left="2160" w:hanging="360"/>
      </w:pPr>
    </w:lvl>
    <w:lvl w:ilvl="2" w:tplc="5106C95C" w:tentative="1">
      <w:start w:val="1"/>
      <w:numFmt w:val="lowerRoman"/>
      <w:lvlText w:val="%3."/>
      <w:lvlJc w:val="right"/>
      <w:pPr>
        <w:ind w:left="2880" w:hanging="180"/>
      </w:pPr>
    </w:lvl>
    <w:lvl w:ilvl="3" w:tplc="77768C6A" w:tentative="1">
      <w:start w:val="1"/>
      <w:numFmt w:val="decimal"/>
      <w:lvlText w:val="%4."/>
      <w:lvlJc w:val="left"/>
      <w:pPr>
        <w:ind w:left="3600" w:hanging="360"/>
      </w:pPr>
    </w:lvl>
    <w:lvl w:ilvl="4" w:tplc="3DE2973A" w:tentative="1">
      <w:start w:val="1"/>
      <w:numFmt w:val="lowerLetter"/>
      <w:lvlText w:val="%5."/>
      <w:lvlJc w:val="left"/>
      <w:pPr>
        <w:ind w:left="4320" w:hanging="360"/>
      </w:pPr>
    </w:lvl>
    <w:lvl w:ilvl="5" w:tplc="0394C762" w:tentative="1">
      <w:start w:val="1"/>
      <w:numFmt w:val="lowerRoman"/>
      <w:lvlText w:val="%6."/>
      <w:lvlJc w:val="right"/>
      <w:pPr>
        <w:ind w:left="5040" w:hanging="180"/>
      </w:pPr>
    </w:lvl>
    <w:lvl w:ilvl="6" w:tplc="7C2C14EE" w:tentative="1">
      <w:start w:val="1"/>
      <w:numFmt w:val="decimal"/>
      <w:lvlText w:val="%7."/>
      <w:lvlJc w:val="left"/>
      <w:pPr>
        <w:ind w:left="5760" w:hanging="360"/>
      </w:pPr>
    </w:lvl>
    <w:lvl w:ilvl="7" w:tplc="2F3ED10E" w:tentative="1">
      <w:start w:val="1"/>
      <w:numFmt w:val="lowerLetter"/>
      <w:lvlText w:val="%8."/>
      <w:lvlJc w:val="left"/>
      <w:pPr>
        <w:ind w:left="6480" w:hanging="360"/>
      </w:pPr>
    </w:lvl>
    <w:lvl w:ilvl="8" w:tplc="B2BC4B4C" w:tentative="1">
      <w:start w:val="1"/>
      <w:numFmt w:val="lowerRoman"/>
      <w:lvlText w:val="%9."/>
      <w:lvlJc w:val="right"/>
      <w:pPr>
        <w:ind w:left="7200" w:hanging="180"/>
      </w:pPr>
    </w:lvl>
  </w:abstractNum>
  <w:abstractNum w:abstractNumId="17" w15:restartNumberingAfterBreak="0">
    <w:nsid w:val="231D3C7D"/>
    <w:multiLevelType w:val="multilevel"/>
    <w:tmpl w:val="EBBC18C2"/>
    <w:numStyleLink w:val="Headings"/>
  </w:abstractNum>
  <w:abstractNum w:abstractNumId="18" w15:restartNumberingAfterBreak="0">
    <w:nsid w:val="289519C4"/>
    <w:multiLevelType w:val="multilevel"/>
    <w:tmpl w:val="EBBC18C2"/>
    <w:numStyleLink w:val="Headings"/>
  </w:abstractNum>
  <w:abstractNum w:abstractNumId="19" w15:restartNumberingAfterBreak="0">
    <w:nsid w:val="2DCC1454"/>
    <w:multiLevelType w:val="multilevel"/>
    <w:tmpl w:val="EBBC18C2"/>
    <w:styleLink w:val="Headings"/>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firstLine="0"/>
      </w:pPr>
      <w:rPr>
        <w:rFonts w:ascii="Times New Roman Bold" w:hAnsi="Times New Roman Bold" w:hint="default"/>
        <w:b/>
        <w:i w:val="0"/>
        <w:sz w:val="22"/>
      </w:rPr>
    </w:lvl>
    <w:lvl w:ilvl="2">
      <w:start w:val="1"/>
      <w:numFmt w:val="decimal"/>
      <w:pStyle w:val="Heading3"/>
      <w:lvlText w:val="%1.%2.%3"/>
      <w:lvlJc w:val="left"/>
      <w:pPr>
        <w:tabs>
          <w:tab w:val="num" w:pos="720"/>
        </w:tabs>
        <w:ind w:left="720" w:firstLine="0"/>
      </w:pPr>
      <w:rPr>
        <w:rFonts w:ascii="Times New Roman" w:hAnsi="Times New Roman" w:hint="default"/>
      </w:rPr>
    </w:lvl>
    <w:lvl w:ilvl="3">
      <w:start w:val="1"/>
      <w:numFmt w:val="decimal"/>
      <w:pStyle w:val="Heading4"/>
      <w:lvlText w:val="%1.%2.%3.%4"/>
      <w:lvlJc w:val="left"/>
      <w:pPr>
        <w:tabs>
          <w:tab w:val="num" w:pos="720"/>
        </w:tabs>
        <w:ind w:left="720" w:firstLine="0"/>
      </w:pPr>
      <w:rPr>
        <w:rFonts w:ascii="Times New Roman" w:hAnsi="Times New Roman" w:hint="default"/>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upperLetter"/>
      <w:pStyle w:val="Heading7"/>
      <w:lvlText w:val="Appendix %7"/>
      <w:lvlJc w:val="center"/>
      <w:pPr>
        <w:tabs>
          <w:tab w:val="num" w:pos="2160"/>
        </w:tabs>
        <w:ind w:left="720" w:firstLine="0"/>
      </w:pPr>
      <w:rPr>
        <w:rFonts w:hint="default"/>
      </w:rPr>
    </w:lvl>
    <w:lvl w:ilvl="7">
      <w:start w:val="1"/>
      <w:numFmt w:val="decimal"/>
      <w:pStyle w:val="Heading8"/>
      <w:lvlText w:val="%7.%8"/>
      <w:lvlJc w:val="left"/>
      <w:pPr>
        <w:tabs>
          <w:tab w:val="num" w:pos="720"/>
        </w:tabs>
        <w:ind w:left="720" w:firstLine="0"/>
      </w:pPr>
      <w:rPr>
        <w:rFonts w:hint="default"/>
      </w:rPr>
    </w:lvl>
    <w:lvl w:ilvl="8">
      <w:start w:val="1"/>
      <w:numFmt w:val="decimal"/>
      <w:pStyle w:val="Heading9"/>
      <w:lvlText w:val="%7.%8.%9"/>
      <w:lvlJc w:val="left"/>
      <w:pPr>
        <w:tabs>
          <w:tab w:val="num" w:pos="720"/>
        </w:tabs>
        <w:ind w:left="720" w:firstLine="0"/>
      </w:pPr>
      <w:rPr>
        <w:rFonts w:hint="default"/>
      </w:rPr>
    </w:lvl>
  </w:abstractNum>
  <w:abstractNum w:abstractNumId="20" w15:restartNumberingAfterBreak="0">
    <w:nsid w:val="35C21EF8"/>
    <w:multiLevelType w:val="multilevel"/>
    <w:tmpl w:val="EBB0478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6A77F4"/>
    <w:multiLevelType w:val="hybridMultilevel"/>
    <w:tmpl w:val="C2301D5A"/>
    <w:lvl w:ilvl="0" w:tplc="B21EB9D0">
      <w:start w:val="1"/>
      <w:numFmt w:val="bullet"/>
      <w:pStyle w:val="ListBullet"/>
      <w:lvlText w:val=""/>
      <w:lvlJc w:val="left"/>
      <w:pPr>
        <w:tabs>
          <w:tab w:val="num" w:pos="1080"/>
        </w:tabs>
        <w:ind w:left="1080" w:hanging="360"/>
      </w:pPr>
      <w:rPr>
        <w:rFonts w:ascii="Symbol" w:hAnsi="Symbol" w:hint="default"/>
      </w:rPr>
    </w:lvl>
    <w:lvl w:ilvl="1" w:tplc="E76A6964" w:tentative="1">
      <w:start w:val="1"/>
      <w:numFmt w:val="bullet"/>
      <w:lvlText w:val="o"/>
      <w:lvlJc w:val="left"/>
      <w:pPr>
        <w:tabs>
          <w:tab w:val="num" w:pos="1440"/>
        </w:tabs>
        <w:ind w:left="1440" w:hanging="360"/>
      </w:pPr>
      <w:rPr>
        <w:rFonts w:ascii="Courier New" w:hAnsi="Courier New" w:cs="Courier New" w:hint="default"/>
      </w:rPr>
    </w:lvl>
    <w:lvl w:ilvl="2" w:tplc="82706904">
      <w:start w:val="1"/>
      <w:numFmt w:val="bullet"/>
      <w:lvlText w:val=""/>
      <w:lvlJc w:val="left"/>
      <w:pPr>
        <w:tabs>
          <w:tab w:val="num" w:pos="2160"/>
        </w:tabs>
        <w:ind w:left="2160" w:hanging="360"/>
      </w:pPr>
      <w:rPr>
        <w:rFonts w:ascii="Wingdings" w:hAnsi="Wingdings" w:hint="default"/>
      </w:rPr>
    </w:lvl>
    <w:lvl w:ilvl="3" w:tplc="283E1C44" w:tentative="1">
      <w:start w:val="1"/>
      <w:numFmt w:val="bullet"/>
      <w:lvlText w:val=""/>
      <w:lvlJc w:val="left"/>
      <w:pPr>
        <w:tabs>
          <w:tab w:val="num" w:pos="2880"/>
        </w:tabs>
        <w:ind w:left="2880" w:hanging="360"/>
      </w:pPr>
      <w:rPr>
        <w:rFonts w:ascii="Symbol" w:hAnsi="Symbol" w:hint="default"/>
      </w:rPr>
    </w:lvl>
    <w:lvl w:ilvl="4" w:tplc="B8169364" w:tentative="1">
      <w:start w:val="1"/>
      <w:numFmt w:val="bullet"/>
      <w:lvlText w:val="o"/>
      <w:lvlJc w:val="left"/>
      <w:pPr>
        <w:tabs>
          <w:tab w:val="num" w:pos="3600"/>
        </w:tabs>
        <w:ind w:left="3600" w:hanging="360"/>
      </w:pPr>
      <w:rPr>
        <w:rFonts w:ascii="Courier New" w:hAnsi="Courier New" w:cs="Courier New" w:hint="default"/>
      </w:rPr>
    </w:lvl>
    <w:lvl w:ilvl="5" w:tplc="EFAC23D4" w:tentative="1">
      <w:start w:val="1"/>
      <w:numFmt w:val="bullet"/>
      <w:lvlText w:val=""/>
      <w:lvlJc w:val="left"/>
      <w:pPr>
        <w:tabs>
          <w:tab w:val="num" w:pos="4320"/>
        </w:tabs>
        <w:ind w:left="4320" w:hanging="360"/>
      </w:pPr>
      <w:rPr>
        <w:rFonts w:ascii="Wingdings" w:hAnsi="Wingdings" w:hint="default"/>
      </w:rPr>
    </w:lvl>
    <w:lvl w:ilvl="6" w:tplc="D50E005A" w:tentative="1">
      <w:start w:val="1"/>
      <w:numFmt w:val="bullet"/>
      <w:lvlText w:val=""/>
      <w:lvlJc w:val="left"/>
      <w:pPr>
        <w:tabs>
          <w:tab w:val="num" w:pos="5040"/>
        </w:tabs>
        <w:ind w:left="5040" w:hanging="360"/>
      </w:pPr>
      <w:rPr>
        <w:rFonts w:ascii="Symbol" w:hAnsi="Symbol" w:hint="default"/>
      </w:rPr>
    </w:lvl>
    <w:lvl w:ilvl="7" w:tplc="E54E70B4" w:tentative="1">
      <w:start w:val="1"/>
      <w:numFmt w:val="bullet"/>
      <w:lvlText w:val="o"/>
      <w:lvlJc w:val="left"/>
      <w:pPr>
        <w:tabs>
          <w:tab w:val="num" w:pos="5760"/>
        </w:tabs>
        <w:ind w:left="5760" w:hanging="360"/>
      </w:pPr>
      <w:rPr>
        <w:rFonts w:ascii="Courier New" w:hAnsi="Courier New" w:cs="Courier New" w:hint="default"/>
      </w:rPr>
    </w:lvl>
    <w:lvl w:ilvl="8" w:tplc="42D695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E7D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C77E28"/>
    <w:multiLevelType w:val="hybridMultilevel"/>
    <w:tmpl w:val="1132FC1C"/>
    <w:lvl w:ilvl="0" w:tplc="794CC226">
      <w:start w:val="1"/>
      <w:numFmt w:val="decimal"/>
      <w:lvlText w:val="%1."/>
      <w:lvlJc w:val="left"/>
      <w:pPr>
        <w:ind w:left="720" w:hanging="360"/>
      </w:pPr>
    </w:lvl>
    <w:lvl w:ilvl="1" w:tplc="D0C48F38" w:tentative="1">
      <w:start w:val="1"/>
      <w:numFmt w:val="lowerLetter"/>
      <w:lvlText w:val="%2."/>
      <w:lvlJc w:val="left"/>
      <w:pPr>
        <w:ind w:left="1440" w:hanging="360"/>
      </w:pPr>
    </w:lvl>
    <w:lvl w:ilvl="2" w:tplc="EBEE993A" w:tentative="1">
      <w:start w:val="1"/>
      <w:numFmt w:val="lowerRoman"/>
      <w:lvlText w:val="%3."/>
      <w:lvlJc w:val="right"/>
      <w:pPr>
        <w:ind w:left="2160" w:hanging="180"/>
      </w:pPr>
    </w:lvl>
    <w:lvl w:ilvl="3" w:tplc="CB7270AA" w:tentative="1">
      <w:start w:val="1"/>
      <w:numFmt w:val="decimal"/>
      <w:lvlText w:val="%4."/>
      <w:lvlJc w:val="left"/>
      <w:pPr>
        <w:ind w:left="2880" w:hanging="360"/>
      </w:pPr>
    </w:lvl>
    <w:lvl w:ilvl="4" w:tplc="A42A8D38" w:tentative="1">
      <w:start w:val="1"/>
      <w:numFmt w:val="lowerLetter"/>
      <w:lvlText w:val="%5."/>
      <w:lvlJc w:val="left"/>
      <w:pPr>
        <w:ind w:left="3600" w:hanging="360"/>
      </w:pPr>
    </w:lvl>
    <w:lvl w:ilvl="5" w:tplc="498CD1A6" w:tentative="1">
      <w:start w:val="1"/>
      <w:numFmt w:val="lowerRoman"/>
      <w:lvlText w:val="%6."/>
      <w:lvlJc w:val="right"/>
      <w:pPr>
        <w:ind w:left="4320" w:hanging="180"/>
      </w:pPr>
    </w:lvl>
    <w:lvl w:ilvl="6" w:tplc="460EE83A" w:tentative="1">
      <w:start w:val="1"/>
      <w:numFmt w:val="decimal"/>
      <w:lvlText w:val="%7."/>
      <w:lvlJc w:val="left"/>
      <w:pPr>
        <w:ind w:left="5040" w:hanging="360"/>
      </w:pPr>
    </w:lvl>
    <w:lvl w:ilvl="7" w:tplc="AFF0268C" w:tentative="1">
      <w:start w:val="1"/>
      <w:numFmt w:val="lowerLetter"/>
      <w:lvlText w:val="%8."/>
      <w:lvlJc w:val="left"/>
      <w:pPr>
        <w:ind w:left="5760" w:hanging="360"/>
      </w:pPr>
    </w:lvl>
    <w:lvl w:ilvl="8" w:tplc="354621AA" w:tentative="1">
      <w:start w:val="1"/>
      <w:numFmt w:val="lowerRoman"/>
      <w:lvlText w:val="%9."/>
      <w:lvlJc w:val="right"/>
      <w:pPr>
        <w:ind w:left="6480" w:hanging="180"/>
      </w:pPr>
    </w:lvl>
  </w:abstractNum>
  <w:abstractNum w:abstractNumId="24" w15:restartNumberingAfterBreak="0">
    <w:nsid w:val="4F622D7E"/>
    <w:multiLevelType w:val="multilevel"/>
    <w:tmpl w:val="39FE2B2E"/>
    <w:numStyleLink w:val="ListNumberLevel1"/>
  </w:abstractNum>
  <w:abstractNum w:abstractNumId="25" w15:restartNumberingAfterBreak="0">
    <w:nsid w:val="5123028B"/>
    <w:multiLevelType w:val="multilevel"/>
    <w:tmpl w:val="39FE2B2E"/>
    <w:numStyleLink w:val="ListNumberLevel1"/>
  </w:abstractNum>
  <w:abstractNum w:abstractNumId="26" w15:restartNumberingAfterBreak="0">
    <w:nsid w:val="53F80956"/>
    <w:multiLevelType w:val="multilevel"/>
    <w:tmpl w:val="3FD8919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Bold" w:hAnsi="Times New Roman Bold" w:hint="default"/>
        <w:b/>
        <w:i w:val="0"/>
        <w:sz w:val="22"/>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4.%3"/>
      <w:lvlJc w:val="left"/>
      <w:pPr>
        <w:tabs>
          <w:tab w:val="num" w:pos="3600"/>
        </w:tabs>
        <w:ind w:left="3600" w:hanging="720"/>
      </w:pPr>
      <w:rPr>
        <w:rFonts w:ascii="Times New Roman" w:hAnsi="Times New Roman"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7560"/>
        </w:tabs>
        <w:ind w:left="7560" w:hanging="1080"/>
      </w:pPr>
      <w:rPr>
        <w:rFonts w:hint="default"/>
      </w:rPr>
    </w:lvl>
    <w:lvl w:ilvl="6">
      <w:start w:val="1"/>
      <w:numFmt w:val="upperLetter"/>
      <w:lvlText w:val="Appendix %7"/>
      <w:lvlJc w:val="center"/>
      <w:pPr>
        <w:tabs>
          <w:tab w:val="num" w:pos="1440"/>
        </w:tabs>
        <w:ind w:left="1800" w:firstLine="0"/>
      </w:pPr>
      <w:rPr>
        <w:rFonts w:hint="default"/>
      </w:rPr>
    </w:lvl>
    <w:lvl w:ilvl="7">
      <w:start w:val="1"/>
      <w:numFmt w:val="decimal"/>
      <w:lvlText w:val="%1.%2.%3.%4.%5.%6.%7.%8"/>
      <w:lvlJc w:val="left"/>
      <w:pPr>
        <w:tabs>
          <w:tab w:val="num" w:pos="9360"/>
        </w:tabs>
        <w:ind w:left="936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7" w15:restartNumberingAfterBreak="0">
    <w:nsid w:val="54951645"/>
    <w:multiLevelType w:val="multilevel"/>
    <w:tmpl w:val="EBBC18C2"/>
    <w:numStyleLink w:val="Headings"/>
  </w:abstractNum>
  <w:abstractNum w:abstractNumId="28" w15:restartNumberingAfterBreak="0">
    <w:nsid w:val="598D35D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F40B1D"/>
    <w:multiLevelType w:val="multilevel"/>
    <w:tmpl w:val="EBBC18C2"/>
    <w:numStyleLink w:val="Headings"/>
  </w:abstractNum>
  <w:abstractNum w:abstractNumId="30" w15:restartNumberingAfterBreak="0">
    <w:nsid w:val="66E10574"/>
    <w:multiLevelType w:val="multilevel"/>
    <w:tmpl w:val="39FE2B2E"/>
    <w:numStyleLink w:val="ListNumberLevel1"/>
  </w:abstractNum>
  <w:abstractNum w:abstractNumId="31" w15:restartNumberingAfterBreak="0">
    <w:nsid w:val="6730759D"/>
    <w:multiLevelType w:val="multilevel"/>
    <w:tmpl w:val="EBBC18C2"/>
    <w:numStyleLink w:val="Headings"/>
  </w:abstractNum>
  <w:abstractNum w:abstractNumId="32" w15:restartNumberingAfterBreak="0">
    <w:nsid w:val="67642E85"/>
    <w:multiLevelType w:val="multilevel"/>
    <w:tmpl w:val="39FE2B2E"/>
    <w:numStyleLink w:val="ListNumberLevel1"/>
  </w:abstractNum>
  <w:abstractNum w:abstractNumId="33" w15:restartNumberingAfterBreak="0">
    <w:nsid w:val="6B560456"/>
    <w:multiLevelType w:val="multilevel"/>
    <w:tmpl w:val="5EFA37D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Bold" w:hAnsi="Times New Roman Bold" w:hint="default"/>
        <w:b/>
        <w:i w:val="0"/>
        <w:sz w:val="22"/>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4.%3"/>
      <w:lvlJc w:val="left"/>
      <w:pPr>
        <w:tabs>
          <w:tab w:val="num" w:pos="3600"/>
        </w:tabs>
        <w:ind w:left="3600" w:hanging="720"/>
      </w:pPr>
      <w:rPr>
        <w:rFonts w:ascii="Times New Roman" w:hAnsi="Times New Roman"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7560"/>
        </w:tabs>
        <w:ind w:left="7560" w:hanging="1080"/>
      </w:pPr>
      <w:rPr>
        <w:rFonts w:hint="default"/>
      </w:rPr>
    </w:lvl>
    <w:lvl w:ilvl="6">
      <w:start w:val="1"/>
      <w:numFmt w:val="upperLetter"/>
      <w:lvlText w:val="Appendix %7"/>
      <w:lvlJc w:val="left"/>
      <w:pPr>
        <w:tabs>
          <w:tab w:val="num" w:pos="8280"/>
        </w:tabs>
        <w:ind w:left="8280" w:hanging="1080"/>
      </w:pPr>
      <w:rPr>
        <w:rFonts w:hint="default"/>
      </w:rPr>
    </w:lvl>
    <w:lvl w:ilvl="7">
      <w:start w:val="1"/>
      <w:numFmt w:val="decimal"/>
      <w:lvlText w:val="%1.%2.%3.%4.%5.%6.%7.%8"/>
      <w:lvlJc w:val="left"/>
      <w:pPr>
        <w:tabs>
          <w:tab w:val="num" w:pos="9360"/>
        </w:tabs>
        <w:ind w:left="936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34" w15:restartNumberingAfterBreak="0">
    <w:nsid w:val="6D0808F3"/>
    <w:multiLevelType w:val="multilevel"/>
    <w:tmpl w:val="EBBC18C2"/>
    <w:numStyleLink w:val="Headings"/>
  </w:abstractNum>
  <w:abstractNum w:abstractNumId="35" w15:restartNumberingAfterBreak="0">
    <w:nsid w:val="773B51C1"/>
    <w:multiLevelType w:val="multilevel"/>
    <w:tmpl w:val="EBBC18C2"/>
    <w:numStyleLink w:val="Headings"/>
  </w:abstractNum>
  <w:num w:numId="1">
    <w:abstractNumId w:val="26"/>
  </w:num>
  <w:num w:numId="2">
    <w:abstractNumId w:val="26"/>
    <w:lvlOverride w:ilvl="0">
      <w:startOverride w:val="1"/>
    </w:lvlOverride>
    <w:lvlOverride w:ilvl="1">
      <w:startOverride w:val="1"/>
    </w:lvlOverride>
  </w:num>
  <w:num w:numId="3">
    <w:abstractNumId w:val="14"/>
  </w:num>
  <w:num w:numId="4">
    <w:abstractNumId w:val="3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6"/>
  </w:num>
  <w:num w:numId="17">
    <w:abstractNumId w:val="11"/>
  </w:num>
  <w:num w:numId="18">
    <w:abstractNumId w:val="25"/>
  </w:num>
  <w:num w:numId="19">
    <w:abstractNumId w:val="8"/>
    <w:lvlOverride w:ilvl="0">
      <w:startOverride w:val="1"/>
    </w:lvlOverride>
  </w:num>
  <w:num w:numId="20">
    <w:abstractNumId w:val="10"/>
  </w:num>
  <w:num w:numId="21">
    <w:abstractNumId w:val="20"/>
  </w:num>
  <w:num w:numId="22">
    <w:abstractNumId w:val="24"/>
  </w:num>
  <w:num w:numId="23">
    <w:abstractNumId w:val="30"/>
  </w:num>
  <w:num w:numId="24">
    <w:abstractNumId w:val="28"/>
  </w:num>
  <w:num w:numId="25">
    <w:abstractNumId w:val="13"/>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5"/>
  </w:num>
  <w:num w:numId="30">
    <w:abstractNumId w:val="29"/>
  </w:num>
  <w:num w:numId="31">
    <w:abstractNumId w:val="31"/>
  </w:num>
  <w:num w:numId="32">
    <w:abstractNumId w:val="15"/>
  </w:num>
  <w:num w:numId="33">
    <w:abstractNumId w:val="32"/>
  </w:num>
  <w:num w:numId="34">
    <w:abstractNumId w:val="34"/>
  </w:num>
  <w:num w:numId="35">
    <w:abstractNumId w:val="27"/>
  </w:num>
  <w:num w:numId="36">
    <w:abstractNumId w:val="17"/>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2"/>
  </w:num>
  <w:num w:numId="4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MjUyNDIwMzA2sjRW0lEKTi0uzszPAykwrAUAdrEs4CwAAAA="/>
  </w:docVars>
  <w:rsids>
    <w:rsidRoot w:val="00BE61CE"/>
    <w:rsid w:val="00007AC4"/>
    <w:rsid w:val="00012D87"/>
    <w:rsid w:val="00017EEA"/>
    <w:rsid w:val="00064F8E"/>
    <w:rsid w:val="000703D1"/>
    <w:rsid w:val="000A2D01"/>
    <w:rsid w:val="000A50CF"/>
    <w:rsid w:val="000A7FAC"/>
    <w:rsid w:val="000C60F4"/>
    <w:rsid w:val="000D1C64"/>
    <w:rsid w:val="000D3AFB"/>
    <w:rsid w:val="000E04B0"/>
    <w:rsid w:val="00101067"/>
    <w:rsid w:val="001065E0"/>
    <w:rsid w:val="00116661"/>
    <w:rsid w:val="00120BDE"/>
    <w:rsid w:val="00130393"/>
    <w:rsid w:val="00131B16"/>
    <w:rsid w:val="00133D3C"/>
    <w:rsid w:val="00145C28"/>
    <w:rsid w:val="00153E2B"/>
    <w:rsid w:val="001763D2"/>
    <w:rsid w:val="001A7E90"/>
    <w:rsid w:val="001E0715"/>
    <w:rsid w:val="001E5D74"/>
    <w:rsid w:val="00221967"/>
    <w:rsid w:val="00222521"/>
    <w:rsid w:val="002253FD"/>
    <w:rsid w:val="00226D7E"/>
    <w:rsid w:val="00230FF3"/>
    <w:rsid w:val="00243F61"/>
    <w:rsid w:val="002443DB"/>
    <w:rsid w:val="002537AF"/>
    <w:rsid w:val="00260CC6"/>
    <w:rsid w:val="0026443F"/>
    <w:rsid w:val="00285780"/>
    <w:rsid w:val="00294305"/>
    <w:rsid w:val="002C26C2"/>
    <w:rsid w:val="00325D84"/>
    <w:rsid w:val="00332283"/>
    <w:rsid w:val="003729CA"/>
    <w:rsid w:val="00385DBC"/>
    <w:rsid w:val="00397220"/>
    <w:rsid w:val="003A5E14"/>
    <w:rsid w:val="003B12C8"/>
    <w:rsid w:val="003E3537"/>
    <w:rsid w:val="003F20F4"/>
    <w:rsid w:val="003F2F1E"/>
    <w:rsid w:val="003F7765"/>
    <w:rsid w:val="00401647"/>
    <w:rsid w:val="004116B5"/>
    <w:rsid w:val="004407CE"/>
    <w:rsid w:val="00447106"/>
    <w:rsid w:val="0045395A"/>
    <w:rsid w:val="00457D94"/>
    <w:rsid w:val="004761F9"/>
    <w:rsid w:val="00480268"/>
    <w:rsid w:val="0048242B"/>
    <w:rsid w:val="004919F1"/>
    <w:rsid w:val="004A420F"/>
    <w:rsid w:val="004A5202"/>
    <w:rsid w:val="004B4DEB"/>
    <w:rsid w:val="004D7475"/>
    <w:rsid w:val="005502EA"/>
    <w:rsid w:val="005A785D"/>
    <w:rsid w:val="005C507F"/>
    <w:rsid w:val="005F14C1"/>
    <w:rsid w:val="00607F20"/>
    <w:rsid w:val="006200D0"/>
    <w:rsid w:val="00627D39"/>
    <w:rsid w:val="00630E88"/>
    <w:rsid w:val="00656C1D"/>
    <w:rsid w:val="0068117C"/>
    <w:rsid w:val="00681D7A"/>
    <w:rsid w:val="00694C90"/>
    <w:rsid w:val="00695DB3"/>
    <w:rsid w:val="006B3314"/>
    <w:rsid w:val="006E4EBE"/>
    <w:rsid w:val="00701BF7"/>
    <w:rsid w:val="007143BC"/>
    <w:rsid w:val="00730449"/>
    <w:rsid w:val="007429E3"/>
    <w:rsid w:val="00745917"/>
    <w:rsid w:val="00754F84"/>
    <w:rsid w:val="00763027"/>
    <w:rsid w:val="007838A7"/>
    <w:rsid w:val="00795011"/>
    <w:rsid w:val="007C7C89"/>
    <w:rsid w:val="007C7D07"/>
    <w:rsid w:val="00817FFD"/>
    <w:rsid w:val="00831064"/>
    <w:rsid w:val="00833E2B"/>
    <w:rsid w:val="00841050"/>
    <w:rsid w:val="00871AC3"/>
    <w:rsid w:val="008725C3"/>
    <w:rsid w:val="00873C70"/>
    <w:rsid w:val="008933AF"/>
    <w:rsid w:val="008960E4"/>
    <w:rsid w:val="008B1333"/>
    <w:rsid w:val="00903E7F"/>
    <w:rsid w:val="00911B38"/>
    <w:rsid w:val="009124A6"/>
    <w:rsid w:val="009178F7"/>
    <w:rsid w:val="00920A4F"/>
    <w:rsid w:val="0092405F"/>
    <w:rsid w:val="00926E7C"/>
    <w:rsid w:val="00957054"/>
    <w:rsid w:val="00976CA6"/>
    <w:rsid w:val="00987131"/>
    <w:rsid w:val="009A1FF9"/>
    <w:rsid w:val="009B4D06"/>
    <w:rsid w:val="009D740D"/>
    <w:rsid w:val="009E4024"/>
    <w:rsid w:val="009E5879"/>
    <w:rsid w:val="009F58B0"/>
    <w:rsid w:val="009F717E"/>
    <w:rsid w:val="00A008DF"/>
    <w:rsid w:val="00A0421B"/>
    <w:rsid w:val="00A261F4"/>
    <w:rsid w:val="00A3750A"/>
    <w:rsid w:val="00A64F05"/>
    <w:rsid w:val="00A65B01"/>
    <w:rsid w:val="00A667ED"/>
    <w:rsid w:val="00A70426"/>
    <w:rsid w:val="00AA3277"/>
    <w:rsid w:val="00AB40D7"/>
    <w:rsid w:val="00AB745A"/>
    <w:rsid w:val="00AD5ACE"/>
    <w:rsid w:val="00AF3B2A"/>
    <w:rsid w:val="00B17595"/>
    <w:rsid w:val="00B37983"/>
    <w:rsid w:val="00B4253D"/>
    <w:rsid w:val="00B52242"/>
    <w:rsid w:val="00B63720"/>
    <w:rsid w:val="00B646B3"/>
    <w:rsid w:val="00B65DE7"/>
    <w:rsid w:val="00B705DD"/>
    <w:rsid w:val="00B719F8"/>
    <w:rsid w:val="00B82546"/>
    <w:rsid w:val="00B87F00"/>
    <w:rsid w:val="00B960B8"/>
    <w:rsid w:val="00BA4355"/>
    <w:rsid w:val="00BC2535"/>
    <w:rsid w:val="00BD5DF6"/>
    <w:rsid w:val="00BE61CE"/>
    <w:rsid w:val="00BF6FF5"/>
    <w:rsid w:val="00C01732"/>
    <w:rsid w:val="00C3022F"/>
    <w:rsid w:val="00C41B06"/>
    <w:rsid w:val="00C57454"/>
    <w:rsid w:val="00C63106"/>
    <w:rsid w:val="00C6357A"/>
    <w:rsid w:val="00C713B9"/>
    <w:rsid w:val="00C71CE1"/>
    <w:rsid w:val="00C8291B"/>
    <w:rsid w:val="00CA13D6"/>
    <w:rsid w:val="00CA3F9E"/>
    <w:rsid w:val="00CC67E7"/>
    <w:rsid w:val="00D06EB4"/>
    <w:rsid w:val="00D11B3A"/>
    <w:rsid w:val="00D14B21"/>
    <w:rsid w:val="00D17E02"/>
    <w:rsid w:val="00D258FB"/>
    <w:rsid w:val="00D43260"/>
    <w:rsid w:val="00D55D38"/>
    <w:rsid w:val="00D604C1"/>
    <w:rsid w:val="00D63663"/>
    <w:rsid w:val="00D91DB8"/>
    <w:rsid w:val="00DA507E"/>
    <w:rsid w:val="00DA7D94"/>
    <w:rsid w:val="00DB22FB"/>
    <w:rsid w:val="00DD7ED4"/>
    <w:rsid w:val="00DE2153"/>
    <w:rsid w:val="00DE2A47"/>
    <w:rsid w:val="00DE5673"/>
    <w:rsid w:val="00E067DB"/>
    <w:rsid w:val="00E1747A"/>
    <w:rsid w:val="00E231BF"/>
    <w:rsid w:val="00E24F07"/>
    <w:rsid w:val="00E33C24"/>
    <w:rsid w:val="00E3721A"/>
    <w:rsid w:val="00E50390"/>
    <w:rsid w:val="00E62DCA"/>
    <w:rsid w:val="00E764F9"/>
    <w:rsid w:val="00E76ADD"/>
    <w:rsid w:val="00E7740D"/>
    <w:rsid w:val="00E85873"/>
    <w:rsid w:val="00E858E5"/>
    <w:rsid w:val="00E96AFA"/>
    <w:rsid w:val="00EA276E"/>
    <w:rsid w:val="00EE504B"/>
    <w:rsid w:val="00EE5C5D"/>
    <w:rsid w:val="00F06E69"/>
    <w:rsid w:val="00F26390"/>
    <w:rsid w:val="00F33D73"/>
    <w:rsid w:val="00F356DA"/>
    <w:rsid w:val="00F4799A"/>
    <w:rsid w:val="00F74A82"/>
    <w:rsid w:val="00FC4188"/>
    <w:rsid w:val="00FD026E"/>
    <w:rsid w:val="00FD2DB4"/>
    <w:rsid w:val="00FD58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56665"/>
  <w15:chartTrackingRefBased/>
  <w15:docId w15:val="{BC4CF65C-A193-4CE5-A153-9348598F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7" w:uiPriority="39"/>
    <w:lsdException w:name="Normal Indent" w:semiHidden="1"/>
    <w:lsdException w:name="annotation text" w:locked="1" w:semiHidden="1"/>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locked="1"/>
    <w:lsdException w:name="annotation reference" w:locked="1" w:semiHidden="1"/>
    <w:lsdException w:name="line number" w:locked="1" w:semiHidden="1"/>
    <w:lsdException w:name="page number" w:locked="1"/>
    <w:lsdException w:name="endnote reference" w:locked="1" w:semiHidden="1"/>
    <w:lsdException w:name="endnote text" w:locked="1" w:semiHidden="1"/>
    <w:lsdException w:name="table of authorities" w:semiHidden="1"/>
    <w:lsdException w:name="macro" w:locked="1"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4" w:semiHidden="1"/>
    <w:lsdException w:name="List Number 5" w:semiHidden="1"/>
    <w:lsdException w:name="Title" w:locked="1"/>
    <w:lsdException w:name="Closing" w:locked="1" w:semiHidden="1"/>
    <w:lsdException w:name="Signature" w:locked="1" w:semiHidden="1"/>
    <w:lsdException w:name="Body Text" w:qFormat="1"/>
    <w:lsdException w:name="Body Text Indent" w:locked="1"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1" w:semiHidden="1"/>
    <w:lsdException w:name="Subtitle" w:locked="1" w:semiHidden="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lsdException w:name="Body Text 3" w:locked="1" w:semiHidden="1"/>
    <w:lsdException w:name="Body Text Indent 2" w:locked="1" w:semiHidden="1"/>
    <w:lsdException w:name="Body Text Indent 3" w:locked="1" w:semiHidden="1"/>
    <w:lsdException w:name="Block Text" w:locked="1" w:semiHidden="1"/>
    <w:lsdException w:name="Hyperlink" w:locked="1" w:semiHidden="1" w:uiPriority="99"/>
    <w:lsdException w:name="FollowedHyperlink" w:locked="1" w:semiHidden="1"/>
    <w:lsdException w:name="Strong" w:locked="1" w:semiHidden="1"/>
    <w:lsdException w:name="Emphasis" w:locked="1" w:semiHidden="1"/>
    <w:lsdException w:name="Plain Text" w:locked="1" w:semiHidden="1"/>
    <w:lsdException w:name="E-mail Signature" w:locked="1" w:semiHidden="1"/>
    <w:lsdException w:name="Normal (Web)"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unhideWhenUsed="1"/>
    <w:lsdException w:name="HTML Typewriter" w:locked="1" w:semiHidden="1" w:unhideWhenUsed="1"/>
    <w:lsdException w:name="HTML Variable" w:locked="1" w:semiHidden="1"/>
    <w:lsdException w:name="Normal Table" w:semiHidden="1" w:unhideWhenUsed="1"/>
    <w:lsdException w:name="annotation subject" w:locked="1" w:semiHidden="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locked="1" w:semiHidden="1"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locked="1" w:semiHidden="1" w:uiPriority="31"/>
    <w:lsdException w:name="Intense Reference" w:locked="1" w:semiHidden="1" w:uiPriority="32"/>
    <w:lsdException w:name="Book Title" w:locked="1" w:semiHidden="1" w:uiPriority="33"/>
    <w:lsdException w:name="Bibliography" w:locked="1"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BA4355"/>
    <w:rPr>
      <w:lang w:val="en-GB" w:eastAsia="en-US"/>
    </w:rPr>
  </w:style>
  <w:style w:type="paragraph" w:styleId="Heading1">
    <w:name w:val="heading 1"/>
    <w:next w:val="BodyText"/>
    <w:qFormat/>
    <w:rsid w:val="009A1FF9"/>
    <w:pPr>
      <w:keepNext/>
      <w:numPr>
        <w:numId w:val="36"/>
      </w:numPr>
      <w:spacing w:before="240" w:line="360" w:lineRule="auto"/>
      <w:outlineLvl w:val="0"/>
    </w:pPr>
    <w:rPr>
      <w:rFonts w:ascii="Calibri" w:hAnsi="Calibri"/>
      <w:b/>
      <w:caps/>
      <w:color w:val="000000"/>
      <w:sz w:val="24"/>
      <w:lang w:val="en-GB" w:eastAsia="en-US"/>
    </w:rPr>
  </w:style>
  <w:style w:type="paragraph" w:styleId="Heading2">
    <w:name w:val="heading 2"/>
    <w:basedOn w:val="Heading1"/>
    <w:next w:val="BodyText"/>
    <w:qFormat/>
    <w:rsid w:val="007429E3"/>
    <w:pPr>
      <w:widowControl w:val="0"/>
      <w:numPr>
        <w:ilvl w:val="1"/>
      </w:numPr>
      <w:spacing w:after="120"/>
      <w:jc w:val="both"/>
      <w:outlineLvl w:val="1"/>
    </w:pPr>
    <w:rPr>
      <w:b w:val="0"/>
      <w:caps w:val="0"/>
    </w:rPr>
  </w:style>
  <w:style w:type="paragraph" w:styleId="Heading3">
    <w:name w:val="heading 3"/>
    <w:basedOn w:val="Heading2"/>
    <w:next w:val="BodyText"/>
    <w:qFormat/>
    <w:rsid w:val="007429E3"/>
    <w:pPr>
      <w:numPr>
        <w:ilvl w:val="2"/>
      </w:numPr>
      <w:outlineLvl w:val="2"/>
    </w:pPr>
    <w:rPr>
      <w:b/>
      <w:lang w:eastAsia="nb-NO"/>
    </w:rPr>
  </w:style>
  <w:style w:type="paragraph" w:styleId="Heading4">
    <w:name w:val="heading 4"/>
    <w:basedOn w:val="Heading3"/>
    <w:next w:val="BodyText"/>
    <w:qFormat/>
    <w:rsid w:val="009A1FF9"/>
    <w:pPr>
      <w:numPr>
        <w:ilvl w:val="3"/>
      </w:numPr>
      <w:jc w:val="left"/>
      <w:outlineLvl w:val="3"/>
    </w:pPr>
  </w:style>
  <w:style w:type="paragraph" w:styleId="Heading5">
    <w:name w:val="heading 5"/>
    <w:basedOn w:val="Heading4"/>
    <w:next w:val="BodyText"/>
    <w:rsid w:val="007429E3"/>
    <w:pPr>
      <w:numPr>
        <w:ilvl w:val="4"/>
      </w:numPr>
      <w:outlineLvl w:val="4"/>
    </w:pPr>
    <w:rPr>
      <w:rFonts w:cs="Arial"/>
    </w:rPr>
  </w:style>
  <w:style w:type="paragraph" w:styleId="Heading6">
    <w:name w:val="heading 6"/>
    <w:basedOn w:val="Normal"/>
    <w:next w:val="Normal"/>
    <w:rsid w:val="007429E3"/>
    <w:pPr>
      <w:keepNext/>
      <w:numPr>
        <w:ilvl w:val="5"/>
        <w:numId w:val="36"/>
      </w:numPr>
      <w:spacing w:line="360" w:lineRule="auto"/>
      <w:outlineLvl w:val="5"/>
    </w:pPr>
    <w:rPr>
      <w:rFonts w:ascii="Arial" w:hAnsi="Arial"/>
      <w:b/>
      <w:color w:val="000000"/>
      <w:sz w:val="22"/>
    </w:rPr>
  </w:style>
  <w:style w:type="paragraph" w:styleId="Heading7">
    <w:name w:val="heading 7"/>
    <w:basedOn w:val="Heading1"/>
    <w:next w:val="BodyText"/>
    <w:qFormat/>
    <w:rsid w:val="009A1FF9"/>
    <w:pPr>
      <w:numPr>
        <w:ilvl w:val="6"/>
      </w:numPr>
      <w:spacing w:before="2400"/>
      <w:jc w:val="center"/>
      <w:outlineLvl w:val="6"/>
    </w:pPr>
  </w:style>
  <w:style w:type="paragraph" w:styleId="Heading8">
    <w:name w:val="heading 8"/>
    <w:basedOn w:val="Heading2"/>
    <w:next w:val="BodyText"/>
    <w:rsid w:val="009A1FF9"/>
    <w:pPr>
      <w:numPr>
        <w:ilvl w:val="7"/>
      </w:numPr>
      <w:tabs>
        <w:tab w:val="clear" w:pos="720"/>
      </w:tabs>
      <w:outlineLvl w:val="7"/>
    </w:pPr>
    <w:rPr>
      <w:b/>
    </w:rPr>
  </w:style>
  <w:style w:type="paragraph" w:styleId="Heading9">
    <w:name w:val="heading 9"/>
    <w:basedOn w:val="Heading8"/>
    <w:next w:val="BodyText"/>
    <w:rsid w:val="00130393"/>
    <w:pPr>
      <w:numPr>
        <w:ilvl w:val="8"/>
      </w:numPr>
      <w:jc w:val="left"/>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717E"/>
    <w:rPr>
      <w:rFonts w:ascii="Arial" w:hAnsi="Arial"/>
      <w:sz w:val="14"/>
    </w:rPr>
  </w:style>
  <w:style w:type="paragraph" w:styleId="Footer">
    <w:name w:val="footer"/>
    <w:basedOn w:val="Normal"/>
    <w:link w:val="FooterChar"/>
    <w:uiPriority w:val="99"/>
    <w:rsid w:val="008B1333"/>
    <w:pPr>
      <w:tabs>
        <w:tab w:val="center" w:pos="4153"/>
        <w:tab w:val="right" w:pos="8306"/>
      </w:tabs>
      <w:jc w:val="center"/>
    </w:pPr>
    <w:rPr>
      <w:rFonts w:ascii="Calibri" w:hAnsi="Calibri" w:cs="Arial"/>
      <w:sz w:val="18"/>
      <w:szCs w:val="16"/>
    </w:rPr>
  </w:style>
  <w:style w:type="character" w:styleId="PageNumber">
    <w:name w:val="page number"/>
    <w:basedOn w:val="DefaultParagraphFont"/>
    <w:locked/>
    <w:rsid w:val="0048242B"/>
    <w:rPr>
      <w:rFonts w:ascii="Calibri" w:hAnsi="Calibri"/>
      <w:sz w:val="18"/>
    </w:rPr>
  </w:style>
  <w:style w:type="paragraph" w:styleId="BodyText">
    <w:name w:val="Body Text"/>
    <w:basedOn w:val="Normal"/>
    <w:link w:val="BodyTextChar"/>
    <w:qFormat/>
    <w:rsid w:val="000A7FAC"/>
    <w:pPr>
      <w:spacing w:before="120" w:after="120"/>
      <w:ind w:left="720"/>
      <w:jc w:val="both"/>
    </w:pPr>
    <w:rPr>
      <w:rFonts w:ascii="Arial" w:hAnsi="Arial"/>
      <w:color w:val="000000"/>
      <w:sz w:val="22"/>
    </w:rPr>
  </w:style>
  <w:style w:type="paragraph" w:styleId="DocumentMap">
    <w:name w:val="Document Map"/>
    <w:basedOn w:val="Normal"/>
    <w:semiHidden/>
    <w:pPr>
      <w:shd w:val="clear" w:color="auto" w:fill="000080"/>
    </w:pPr>
    <w:rPr>
      <w:rFonts w:ascii="Tahoma" w:hAnsi="Tahoma"/>
    </w:rPr>
  </w:style>
  <w:style w:type="paragraph" w:customStyle="1" w:styleId="DocumentTitle">
    <w:name w:val="Document Title"/>
    <w:basedOn w:val="Header"/>
    <w:rsid w:val="008B1333"/>
    <w:pPr>
      <w:jc w:val="center"/>
    </w:pPr>
    <w:rPr>
      <w:rFonts w:ascii="Calibri" w:hAnsi="Calibri"/>
      <w:b/>
      <w:bCs/>
      <w:sz w:val="28"/>
    </w:rPr>
  </w:style>
  <w:style w:type="paragraph" w:customStyle="1" w:styleId="Confidential">
    <w:name w:val="Confidential"/>
    <w:basedOn w:val="Header"/>
    <w:rsid w:val="003F7765"/>
    <w:pPr>
      <w:jc w:val="center"/>
    </w:pPr>
    <w:rPr>
      <w:b/>
      <w:bCs/>
      <w:sz w:val="16"/>
    </w:rPr>
  </w:style>
  <w:style w:type="character" w:customStyle="1" w:styleId="Address">
    <w:name w:val="Address"/>
    <w:basedOn w:val="DefaultParagraphFont"/>
    <w:rsid w:val="00C63106"/>
    <w:rPr>
      <w:rFonts w:ascii="Helvetica" w:hAnsi="Helvetica"/>
      <w:b/>
      <w:bCs/>
      <w:sz w:val="18"/>
    </w:rPr>
  </w:style>
  <w:style w:type="paragraph" w:styleId="TOC1">
    <w:name w:val="toc 1"/>
    <w:basedOn w:val="Normal"/>
    <w:next w:val="Normal"/>
    <w:uiPriority w:val="39"/>
    <w:rsid w:val="00AB745A"/>
    <w:pPr>
      <w:tabs>
        <w:tab w:val="right" w:leader="dot" w:pos="9350"/>
      </w:tabs>
      <w:spacing w:line="360" w:lineRule="auto"/>
    </w:pPr>
    <w:rPr>
      <w:rFonts w:ascii="Times New Roman Bold" w:hAnsi="Times New Roman Bold" w:cs="Arial"/>
      <w:b/>
      <w:bCs/>
      <w:caps/>
      <w:noProof/>
      <w:sz w:val="22"/>
      <w:szCs w:val="22"/>
    </w:rPr>
  </w:style>
  <w:style w:type="paragraph" w:styleId="TOC2">
    <w:name w:val="toc 2"/>
    <w:basedOn w:val="Normal"/>
    <w:next w:val="Normal"/>
    <w:uiPriority w:val="39"/>
    <w:pPr>
      <w:spacing w:line="360" w:lineRule="auto"/>
      <w:ind w:left="720"/>
    </w:pPr>
    <w:rPr>
      <w:sz w:val="22"/>
    </w:rPr>
  </w:style>
  <w:style w:type="paragraph" w:styleId="TOC3">
    <w:name w:val="toc 3"/>
    <w:basedOn w:val="Normal"/>
    <w:next w:val="Normal"/>
    <w:semiHidden/>
    <w:pPr>
      <w:spacing w:before="60" w:after="60"/>
      <w:ind w:left="1152"/>
    </w:pPr>
    <w:rPr>
      <w:rFonts w:ascii="Arial" w:hAnsi="Arial"/>
      <w:noProof/>
      <w:color w:val="000000"/>
      <w:sz w:val="22"/>
      <w:szCs w:val="22"/>
    </w:r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TOC1"/>
    <w:next w:val="Normal"/>
    <w:uiPriority w:val="39"/>
    <w:semiHidden/>
    <w:rsid w:val="00285780"/>
    <w:rPr>
      <w:caps w:val="0"/>
    </w:r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CenteredBold">
    <w:name w:val="Centered (Bold)"/>
    <w:basedOn w:val="Normal"/>
    <w:rsid w:val="009A1FF9"/>
    <w:pPr>
      <w:jc w:val="center"/>
    </w:pPr>
    <w:rPr>
      <w:rFonts w:ascii="Calibri" w:hAnsi="Calibri"/>
      <w:b/>
      <w:bCs/>
      <w:sz w:val="24"/>
    </w:rPr>
  </w:style>
  <w:style w:type="character" w:customStyle="1" w:styleId="AddressName">
    <w:name w:val="Address Name"/>
    <w:basedOn w:val="DefaultParagraphFont"/>
    <w:rsid w:val="00116661"/>
    <w:rPr>
      <w:rFonts w:ascii="Helvetica" w:hAnsi="Helvetica"/>
      <w:b/>
      <w:bCs/>
      <w:color w:val="0000FF"/>
    </w:rPr>
  </w:style>
  <w:style w:type="paragraph" w:styleId="BalloonText">
    <w:name w:val="Balloon Text"/>
    <w:basedOn w:val="Normal"/>
    <w:link w:val="BalloonTextChar"/>
    <w:semiHidden/>
    <w:locked/>
    <w:rsid w:val="00116661"/>
    <w:rPr>
      <w:rFonts w:ascii="Segoe UI" w:hAnsi="Segoe UI" w:cs="Segoe UI"/>
      <w:sz w:val="18"/>
      <w:szCs w:val="18"/>
    </w:rPr>
  </w:style>
  <w:style w:type="character" w:customStyle="1" w:styleId="FooterChar">
    <w:name w:val="Footer Char"/>
    <w:link w:val="Footer"/>
    <w:uiPriority w:val="99"/>
    <w:rsid w:val="008B1333"/>
    <w:rPr>
      <w:rFonts w:ascii="Calibri" w:hAnsi="Calibri" w:cs="Arial"/>
      <w:sz w:val="18"/>
      <w:szCs w:val="16"/>
      <w:lang w:val="en-GB" w:eastAsia="en-US"/>
    </w:rPr>
  </w:style>
  <w:style w:type="character" w:customStyle="1" w:styleId="BalloonTextChar">
    <w:name w:val="Balloon Text Char"/>
    <w:basedOn w:val="DefaultParagraphFont"/>
    <w:link w:val="BalloonText"/>
    <w:semiHidden/>
    <w:rsid w:val="00116661"/>
    <w:rPr>
      <w:rFonts w:ascii="Segoe UI" w:hAnsi="Segoe UI" w:cs="Segoe UI"/>
      <w:sz w:val="18"/>
      <w:szCs w:val="18"/>
      <w:lang w:val="en-GB" w:eastAsia="en-US"/>
    </w:rPr>
  </w:style>
  <w:style w:type="paragraph" w:styleId="BodyText2">
    <w:name w:val="Body Text 2"/>
    <w:basedOn w:val="Normal"/>
    <w:link w:val="BodyText2Char"/>
    <w:semiHidden/>
    <w:locked/>
    <w:rsid w:val="00116661"/>
    <w:pPr>
      <w:spacing w:after="120" w:line="480" w:lineRule="auto"/>
    </w:pPr>
  </w:style>
  <w:style w:type="table" w:styleId="TableGrid">
    <w:name w:val="Table Grid"/>
    <w:basedOn w:val="TableNormal"/>
    <w:rsid w:val="00221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C6357A"/>
    <w:pPr>
      <w:tabs>
        <w:tab w:val="left" w:pos="4320"/>
      </w:tabs>
      <w:ind w:left="2160" w:hanging="1440"/>
    </w:pPr>
    <w:rPr>
      <w:lang w:eastAsia="nb-NO"/>
    </w:rPr>
  </w:style>
  <w:style w:type="paragraph" w:customStyle="1" w:styleId="AppPageNum">
    <w:name w:val="App Page Num"/>
    <w:basedOn w:val="BodyText"/>
    <w:rsid w:val="00C713B9"/>
    <w:pPr>
      <w:ind w:left="0"/>
      <w:jc w:val="center"/>
    </w:pPr>
    <w:rPr>
      <w:b/>
      <w:lang w:eastAsia="nb-NO"/>
    </w:rPr>
  </w:style>
  <w:style w:type="paragraph" w:customStyle="1" w:styleId="StyleHeading1TimesNewRomanBoldNounderline1">
    <w:name w:val="Style Heading 1 + Times New Roman Bold No underline1"/>
    <w:basedOn w:val="Normal"/>
    <w:semiHidden/>
    <w:rsid w:val="009D740D"/>
    <w:pPr>
      <w:numPr>
        <w:numId w:val="3"/>
      </w:numPr>
    </w:pPr>
    <w:rPr>
      <w:color w:val="000000"/>
      <w:lang w:eastAsia="nb-NO"/>
    </w:rPr>
  </w:style>
  <w:style w:type="paragraph" w:styleId="TOAHeading">
    <w:name w:val="toa heading"/>
    <w:basedOn w:val="Normal"/>
    <w:next w:val="Normal"/>
    <w:semiHidden/>
    <w:rsid w:val="00285780"/>
    <w:pPr>
      <w:spacing w:before="120"/>
    </w:pPr>
    <w:rPr>
      <w:rFonts w:asciiTheme="majorHAnsi" w:eastAsiaTheme="majorEastAsia" w:hAnsiTheme="majorHAnsi" w:cstheme="majorBidi"/>
      <w:b/>
      <w:bCs/>
      <w:sz w:val="24"/>
      <w:szCs w:val="24"/>
    </w:rPr>
  </w:style>
  <w:style w:type="character" w:customStyle="1" w:styleId="BodyTextChar">
    <w:name w:val="Body Text Char"/>
    <w:basedOn w:val="DefaultParagraphFont"/>
    <w:link w:val="BodyText"/>
    <w:rsid w:val="000A7FAC"/>
    <w:rPr>
      <w:rFonts w:ascii="Arial" w:hAnsi="Arial"/>
      <w:color w:val="000000"/>
      <w:sz w:val="22"/>
      <w:lang w:val="en-GB" w:eastAsia="en-US"/>
    </w:rPr>
  </w:style>
  <w:style w:type="character" w:customStyle="1" w:styleId="BodyText2Char">
    <w:name w:val="Body Text 2 Char"/>
    <w:basedOn w:val="DefaultParagraphFont"/>
    <w:link w:val="BodyText2"/>
    <w:semiHidden/>
    <w:rsid w:val="00116661"/>
    <w:rPr>
      <w:lang w:val="en-GB" w:eastAsia="en-US"/>
    </w:rPr>
  </w:style>
  <w:style w:type="paragraph" w:styleId="TOCHeading">
    <w:name w:val="TOC Heading"/>
    <w:basedOn w:val="Heading1"/>
    <w:next w:val="Normal"/>
    <w:uiPriority w:val="39"/>
    <w:unhideWhenUsed/>
    <w:rsid w:val="00285780"/>
    <w:pPr>
      <w:keepLines/>
      <w:numPr>
        <w:numId w:val="0"/>
      </w:numPr>
      <w:spacing w:after="240" w:line="240" w:lineRule="auto"/>
      <w:jc w:val="center"/>
      <w:outlineLvl w:val="9"/>
    </w:pPr>
    <w:rPr>
      <w:rFonts w:ascii="Times New Roman" w:eastAsiaTheme="majorEastAsia" w:hAnsi="Times New Roman" w:cstheme="majorBidi"/>
      <w:caps w:val="0"/>
      <w:color w:val="auto"/>
      <w:szCs w:val="32"/>
      <w:u w:val="single"/>
    </w:rPr>
  </w:style>
  <w:style w:type="paragraph" w:styleId="Caption">
    <w:name w:val="caption"/>
    <w:basedOn w:val="Normal"/>
    <w:next w:val="BodyText"/>
    <w:qFormat/>
    <w:rsid w:val="009A1FF9"/>
    <w:pPr>
      <w:spacing w:before="120" w:after="240"/>
      <w:ind w:left="720"/>
      <w:jc w:val="center"/>
    </w:pPr>
    <w:rPr>
      <w:rFonts w:ascii="Calibri" w:hAnsi="Calibri"/>
      <w:b/>
      <w:bCs/>
      <w:color w:val="000000"/>
      <w:lang w:eastAsia="nb-NO"/>
    </w:rPr>
  </w:style>
  <w:style w:type="paragraph" w:customStyle="1" w:styleId="Picture">
    <w:name w:val="Picture"/>
    <w:basedOn w:val="BodyText"/>
    <w:next w:val="BodyText"/>
    <w:rsid w:val="00C6357A"/>
    <w:pPr>
      <w:keepNext/>
      <w:jc w:val="center"/>
    </w:pPr>
    <w:rPr>
      <w:lang w:eastAsia="nb-NO"/>
    </w:rPr>
  </w:style>
  <w:style w:type="paragraph" w:styleId="ListBullet">
    <w:name w:val="List Bullet"/>
    <w:basedOn w:val="BodyText"/>
    <w:rsid w:val="00C6357A"/>
    <w:pPr>
      <w:numPr>
        <w:numId w:val="15"/>
      </w:numPr>
      <w:tabs>
        <w:tab w:val="clear" w:pos="1080"/>
      </w:tabs>
      <w:spacing w:before="0"/>
      <w:contextualSpacing/>
    </w:pPr>
    <w:rPr>
      <w:lang w:eastAsia="nb-NO"/>
    </w:rPr>
  </w:style>
  <w:style w:type="paragraph" w:styleId="ListNumber">
    <w:name w:val="List Number"/>
    <w:basedOn w:val="BodyText"/>
    <w:link w:val="ListNumberChar"/>
    <w:rsid w:val="00DA7D94"/>
    <w:pPr>
      <w:numPr>
        <w:numId w:val="33"/>
      </w:numPr>
      <w:contextualSpacing/>
    </w:pPr>
  </w:style>
  <w:style w:type="paragraph" w:styleId="ListNumber2">
    <w:name w:val="List Number 2"/>
    <w:basedOn w:val="ListNumber"/>
    <w:rsid w:val="00DA7D94"/>
    <w:pPr>
      <w:numPr>
        <w:ilvl w:val="1"/>
      </w:numPr>
    </w:pPr>
  </w:style>
  <w:style w:type="paragraph" w:customStyle="1" w:styleId="Reference">
    <w:name w:val="Reference"/>
    <w:basedOn w:val="BodyText"/>
    <w:rsid w:val="00C6357A"/>
    <w:pPr>
      <w:numPr>
        <w:numId w:val="16"/>
      </w:numPr>
      <w:ind w:hanging="720"/>
      <w:contextualSpacing/>
    </w:pPr>
    <w:rPr>
      <w:lang w:eastAsia="nb-NO"/>
    </w:rPr>
  </w:style>
  <w:style w:type="paragraph" w:customStyle="1" w:styleId="TableText">
    <w:name w:val="Table Text"/>
    <w:basedOn w:val="Normal"/>
    <w:rsid w:val="00C01732"/>
    <w:pPr>
      <w:keepNext/>
    </w:pPr>
    <w:rPr>
      <w:rFonts w:ascii="Calibri" w:hAnsi="Calibri"/>
      <w:color w:val="000000"/>
      <w:lang w:val="en-US" w:eastAsia="nb-NO"/>
    </w:rPr>
  </w:style>
  <w:style w:type="table" w:customStyle="1" w:styleId="TechnipFullWidthTable">
    <w:name w:val="Technip Full Width Table"/>
    <w:basedOn w:val="TableNormal"/>
    <w:rsid w:val="007838A7"/>
    <w:pPr>
      <w:keepNext/>
      <w:jc w:val="center"/>
    </w:pPr>
    <w:rPr>
      <w:lang w:val="en-US" w:eastAsia="en-US"/>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D9D9D9" w:themeFill="background1" w:themeFillShade="D9"/>
      </w:tcPr>
    </w:tblStylePr>
  </w:style>
  <w:style w:type="table" w:styleId="TableClassic1">
    <w:name w:val="Table Classic 1"/>
    <w:basedOn w:val="TableNormal"/>
    <w:rsid w:val="007C7C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C713B9"/>
    <w:rPr>
      <w:color w:val="808080"/>
    </w:rPr>
  </w:style>
  <w:style w:type="paragraph" w:customStyle="1" w:styleId="TableTextAmendments">
    <w:name w:val="Table Text Amendments"/>
    <w:basedOn w:val="Normal"/>
    <w:rsid w:val="009A1FF9"/>
    <w:pPr>
      <w:jc w:val="center"/>
    </w:pPr>
    <w:rPr>
      <w:rFonts w:ascii="Calibri" w:hAnsi="Calibri"/>
      <w:color w:val="000000"/>
      <w:sz w:val="22"/>
    </w:rPr>
  </w:style>
  <w:style w:type="numbering" w:customStyle="1" w:styleId="ListNumberLevel1">
    <w:name w:val="List Number Level 1"/>
    <w:uiPriority w:val="99"/>
    <w:rsid w:val="00DA7D94"/>
    <w:pPr>
      <w:numPr>
        <w:numId w:val="17"/>
      </w:numPr>
    </w:pPr>
  </w:style>
  <w:style w:type="numbering" w:customStyle="1" w:styleId="Headings">
    <w:name w:val="Headings"/>
    <w:uiPriority w:val="99"/>
    <w:rsid w:val="007429E3"/>
    <w:pPr>
      <w:numPr>
        <w:numId w:val="26"/>
      </w:numPr>
    </w:pPr>
  </w:style>
  <w:style w:type="paragraph" w:styleId="FootnoteText">
    <w:name w:val="footnote text"/>
    <w:basedOn w:val="Normal"/>
    <w:link w:val="FootnoteTextChar"/>
    <w:rsid w:val="00B719F8"/>
    <w:pPr>
      <w:spacing w:after="120"/>
      <w:contextualSpacing/>
    </w:pPr>
  </w:style>
  <w:style w:type="character" w:customStyle="1" w:styleId="FootnoteTextChar">
    <w:name w:val="Footnote Text Char"/>
    <w:basedOn w:val="DefaultParagraphFont"/>
    <w:link w:val="FootnoteText"/>
    <w:rsid w:val="00B719F8"/>
    <w:rPr>
      <w:lang w:val="en-GB" w:eastAsia="en-US"/>
    </w:rPr>
  </w:style>
  <w:style w:type="character" w:styleId="FootnoteReference">
    <w:name w:val="footnote reference"/>
    <w:basedOn w:val="DefaultParagraphFont"/>
    <w:locked/>
    <w:rsid w:val="00B719F8"/>
    <w:rPr>
      <w:vertAlign w:val="superscript"/>
    </w:rPr>
  </w:style>
  <w:style w:type="paragraph" w:styleId="ListNumber3">
    <w:name w:val="List Number 3"/>
    <w:basedOn w:val="Normal"/>
    <w:rsid w:val="00DA7D94"/>
    <w:pPr>
      <w:numPr>
        <w:ilvl w:val="2"/>
        <w:numId w:val="33"/>
      </w:numPr>
      <w:contextualSpacing/>
    </w:pPr>
  </w:style>
  <w:style w:type="paragraph" w:styleId="List2">
    <w:name w:val="List 2"/>
    <w:basedOn w:val="List"/>
    <w:rsid w:val="00BA4355"/>
    <w:pPr>
      <w:tabs>
        <w:tab w:val="clear" w:pos="4320"/>
        <w:tab w:val="left" w:pos="2880"/>
      </w:tabs>
      <w:ind w:left="2880" w:hanging="720"/>
      <w:contextualSpacing/>
    </w:pPr>
  </w:style>
  <w:style w:type="character" w:styleId="Hyperlink">
    <w:name w:val="Hyperlink"/>
    <w:basedOn w:val="DefaultParagraphFont"/>
    <w:uiPriority w:val="99"/>
    <w:unhideWhenUsed/>
    <w:locked/>
    <w:rsid w:val="00AB745A"/>
    <w:rPr>
      <w:color w:val="0563C1" w:themeColor="hyperlink"/>
      <w:u w:val="single"/>
    </w:rPr>
  </w:style>
  <w:style w:type="paragraph" w:customStyle="1" w:styleId="Definitions">
    <w:name w:val="Definitions"/>
    <w:basedOn w:val="List"/>
    <w:rsid w:val="00C41B06"/>
    <w:pPr>
      <w:ind w:left="3600" w:hanging="2880"/>
    </w:pPr>
  </w:style>
  <w:style w:type="paragraph" w:styleId="Title">
    <w:name w:val="Title"/>
    <w:basedOn w:val="Normal"/>
    <w:next w:val="Normal"/>
    <w:link w:val="TitleChar"/>
    <w:locked/>
    <w:rsid w:val="00C017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1732"/>
    <w:rPr>
      <w:rFonts w:asciiTheme="majorHAnsi" w:eastAsiaTheme="majorEastAsia" w:hAnsiTheme="majorHAnsi" w:cstheme="majorBidi"/>
      <w:spacing w:val="-10"/>
      <w:kern w:val="28"/>
      <w:sz w:val="56"/>
      <w:szCs w:val="56"/>
      <w:lang w:val="en-GB" w:eastAsia="en-US"/>
    </w:rPr>
  </w:style>
  <w:style w:type="paragraph" w:customStyle="1" w:styleId="Title1">
    <w:name w:val="Title 1"/>
    <w:basedOn w:val="TableText"/>
    <w:qFormat/>
    <w:rsid w:val="005502EA"/>
    <w:pPr>
      <w:spacing w:before="240" w:after="240"/>
    </w:pPr>
    <w:rPr>
      <w:rFonts w:ascii="Arial" w:hAnsi="Arial"/>
      <w:b/>
      <w:noProof/>
      <w:color w:val="262A82"/>
      <w:sz w:val="32"/>
    </w:rPr>
  </w:style>
  <w:style w:type="paragraph" w:customStyle="1" w:styleId="StyleCentered">
    <w:name w:val="Style Centered"/>
    <w:basedOn w:val="Normal"/>
    <w:rsid w:val="009A1FF9"/>
    <w:pPr>
      <w:jc w:val="center"/>
    </w:pPr>
    <w:rPr>
      <w:rFonts w:ascii="Calibri" w:hAnsi="Calibri"/>
    </w:rPr>
  </w:style>
  <w:style w:type="paragraph" w:customStyle="1" w:styleId="List2Style">
    <w:name w:val="List 2 Style"/>
    <w:basedOn w:val="ListNumber"/>
    <w:link w:val="List2StyleChar"/>
    <w:qFormat/>
    <w:rsid w:val="00C3022F"/>
    <w:rPr>
      <w:b/>
    </w:rPr>
  </w:style>
  <w:style w:type="character" w:customStyle="1" w:styleId="ListNumberChar">
    <w:name w:val="List Number Char"/>
    <w:basedOn w:val="BodyTextChar"/>
    <w:link w:val="ListNumber"/>
    <w:rsid w:val="00C3022F"/>
    <w:rPr>
      <w:rFonts w:ascii="Calibri" w:hAnsi="Calibri"/>
      <w:color w:val="000000"/>
      <w:sz w:val="22"/>
      <w:lang w:val="en-GB" w:eastAsia="en-US"/>
    </w:rPr>
  </w:style>
  <w:style w:type="character" w:customStyle="1" w:styleId="List2StyleChar">
    <w:name w:val="List 2 Style Char"/>
    <w:basedOn w:val="ListNumberChar"/>
    <w:link w:val="List2Style"/>
    <w:rsid w:val="00C3022F"/>
    <w:rPr>
      <w:rFonts w:ascii="Calibri" w:hAnsi="Calibri"/>
      <w:b/>
      <w:color w:val="000000"/>
      <w:sz w:val="22"/>
      <w:lang w:val="en-GB" w:eastAsia="en-US"/>
    </w:rPr>
  </w:style>
  <w:style w:type="table" w:customStyle="1" w:styleId="TableGrid1">
    <w:name w:val="Table Grid1"/>
    <w:basedOn w:val="TableNormal"/>
    <w:next w:val="TableGrid"/>
    <w:rsid w:val="00695DB3"/>
    <w:pPr>
      <w:spacing w:before="60" w:after="6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C2535"/>
    <w:pPr>
      <w:ind w:left="720"/>
      <w:contextualSpacing/>
    </w:pPr>
    <w:rPr>
      <w:sz w:val="24"/>
      <w:szCs w:val="24"/>
      <w:lang w:val="en-US"/>
    </w:rPr>
  </w:style>
  <w:style w:type="character" w:customStyle="1" w:styleId="null1">
    <w:name w:val="null1"/>
    <w:basedOn w:val="DefaultParagraphFont"/>
    <w:rsid w:val="00BC2535"/>
  </w:style>
  <w:style w:type="paragraph" w:customStyle="1" w:styleId="Default">
    <w:name w:val="Default"/>
    <w:rsid w:val="00BC2535"/>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BC2535"/>
    <w:rPr>
      <w:sz w:val="24"/>
      <w:szCs w:val="24"/>
      <w:lang w:val="en-US" w:eastAsia="en-US"/>
    </w:rPr>
  </w:style>
  <w:style w:type="character" w:styleId="CommentReference">
    <w:name w:val="annotation reference"/>
    <w:basedOn w:val="DefaultParagraphFont"/>
    <w:semiHidden/>
    <w:locked/>
    <w:rsid w:val="006200D0"/>
    <w:rPr>
      <w:sz w:val="16"/>
      <w:szCs w:val="16"/>
    </w:rPr>
  </w:style>
  <w:style w:type="paragraph" w:styleId="CommentText">
    <w:name w:val="annotation text"/>
    <w:basedOn w:val="Normal"/>
    <w:link w:val="CommentTextChar"/>
    <w:semiHidden/>
    <w:locked/>
    <w:rsid w:val="006200D0"/>
  </w:style>
  <w:style w:type="character" w:customStyle="1" w:styleId="CommentTextChar">
    <w:name w:val="Comment Text Char"/>
    <w:basedOn w:val="DefaultParagraphFont"/>
    <w:link w:val="CommentText"/>
    <w:semiHidden/>
    <w:rsid w:val="006200D0"/>
    <w:rPr>
      <w:lang w:val="en-GB" w:eastAsia="en-US"/>
    </w:rPr>
  </w:style>
  <w:style w:type="paragraph" w:styleId="CommentSubject">
    <w:name w:val="annotation subject"/>
    <w:basedOn w:val="CommentText"/>
    <w:next w:val="CommentText"/>
    <w:link w:val="CommentSubjectChar"/>
    <w:semiHidden/>
    <w:locked/>
    <w:rsid w:val="006200D0"/>
    <w:rPr>
      <w:b/>
      <w:bCs/>
    </w:rPr>
  </w:style>
  <w:style w:type="character" w:customStyle="1" w:styleId="CommentSubjectChar">
    <w:name w:val="Comment Subject Char"/>
    <w:basedOn w:val="CommentTextChar"/>
    <w:link w:val="CommentSubject"/>
    <w:semiHidden/>
    <w:rsid w:val="006200D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7818FFDC7AC4280DFCD277E5B0982" ma:contentTypeVersion="0" ma:contentTypeDescription="Create a new document." ma:contentTypeScope="" ma:versionID="ce16e081354b34420601956379bc323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953CC-77DA-46B9-A820-56D650D754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61ACBF-521F-4971-8992-D164ADACE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5CA3C6E-152A-4BDF-8D4D-0A975E1BD753}">
  <ds:schemaRefs>
    <ds:schemaRef ds:uri="http://schemas.microsoft.com/sharepoint/v3/contenttype/forms"/>
  </ds:schemaRefs>
</ds:datastoreItem>
</file>

<file path=customXml/itemProps4.xml><?xml version="1.0" encoding="utf-8"?>
<ds:datastoreItem xmlns:ds="http://schemas.openxmlformats.org/officeDocument/2006/customXml" ds:itemID="{1063DA76-7232-40AA-AE1D-DC7495E3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673</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 Title</vt:lpstr>
    </vt:vector>
  </TitlesOfParts>
  <Company>CSOL</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CA-XX-X-XXXX-XX</dc:subject>
  <dc:creator>A. Modi</dc:creator>
  <dc:description>EPIC Quality Plan - Template</dc:description>
  <cp:lastModifiedBy>User</cp:lastModifiedBy>
  <cp:revision>20</cp:revision>
  <cp:lastPrinted>2025-07-22T12:18:00Z</cp:lastPrinted>
  <dcterms:created xsi:type="dcterms:W3CDTF">2025-06-03T12:45:00Z</dcterms:created>
  <dcterms:modified xsi:type="dcterms:W3CDTF">2026-01-12T17:22:00Z</dcterms:modified>
</cp:coreProperties>
</file>